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6FCE" w14:textId="77777777" w:rsidR="0044166F" w:rsidRDefault="008903DA" w:rsidP="007C3C57">
      <w:pPr>
        <w:rPr>
          <w:rFonts w:ascii="RNC Logo" w:hAnsi="RNC Logo"/>
          <w:b/>
          <w:noProof/>
          <w:snapToGrid/>
        </w:rPr>
      </w:pPr>
      <w:r>
        <w:rPr>
          <w:rFonts w:ascii="RNC Logo" w:hAnsi="RNC Logo"/>
          <w:b/>
          <w:noProof/>
          <w:snapToGrid/>
        </w:rPr>
        <w:drawing>
          <wp:anchor distT="0" distB="0" distL="114300" distR="114300" simplePos="0" relativeHeight="251657728" behindDoc="1" locked="0" layoutInCell="1" allowOverlap="1" wp14:anchorId="38F0B4D9" wp14:editId="07777777">
            <wp:simplePos x="0" y="0"/>
            <wp:positionH relativeFrom="column">
              <wp:posOffset>0</wp:posOffset>
            </wp:positionH>
            <wp:positionV relativeFrom="paragraph">
              <wp:posOffset>-421640</wp:posOffset>
            </wp:positionV>
            <wp:extent cx="3057525" cy="1533525"/>
            <wp:effectExtent l="0" t="0" r="0" b="0"/>
            <wp:wrapNone/>
            <wp:docPr id="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D401B3" w:rsidRDefault="00D401B3" w:rsidP="007C3C57">
      <w:pPr>
        <w:rPr>
          <w:rFonts w:ascii="RNC Logo" w:hAnsi="RNC Logo"/>
          <w:b/>
          <w:noProof/>
          <w:snapToGrid/>
        </w:rPr>
      </w:pPr>
    </w:p>
    <w:p w14:paraId="0A37501D" w14:textId="77777777" w:rsidR="00D401B3" w:rsidRDefault="00D401B3" w:rsidP="007C3C57">
      <w:pPr>
        <w:rPr>
          <w:rFonts w:ascii="RNC Logo" w:hAnsi="RNC Logo"/>
          <w:b/>
          <w:noProof/>
          <w:snapToGrid/>
        </w:rPr>
      </w:pPr>
    </w:p>
    <w:p w14:paraId="5DAB6C7B" w14:textId="77777777" w:rsidR="00D401B3" w:rsidRDefault="00D401B3" w:rsidP="007C3C57">
      <w:pPr>
        <w:rPr>
          <w:rFonts w:ascii="RNC Logo" w:hAnsi="RNC Logo"/>
          <w:b/>
          <w:noProof/>
          <w:snapToGrid/>
        </w:rPr>
      </w:pPr>
    </w:p>
    <w:p w14:paraId="02EB378F" w14:textId="77777777" w:rsidR="00D401B3" w:rsidRPr="00A658D4" w:rsidRDefault="00D401B3" w:rsidP="007C3C57">
      <w:pPr>
        <w:rPr>
          <w:rFonts w:ascii="Times New Roman" w:hAnsi="Times New Roman"/>
          <w:lang w:val="en-US"/>
        </w:rPr>
      </w:pPr>
    </w:p>
    <w:p w14:paraId="6E7BEAA2" w14:textId="77777777" w:rsidR="0044166F" w:rsidRPr="00A658D4" w:rsidRDefault="0044166F" w:rsidP="007C3C57">
      <w:pPr>
        <w:rPr>
          <w:rFonts w:ascii="Times New Roman" w:hAnsi="Times New Roman"/>
          <w:lang w:val="en-US"/>
        </w:rPr>
      </w:pPr>
      <w:r w:rsidRPr="00A658D4">
        <w:rPr>
          <w:rFonts w:cs="Arial"/>
          <w:b/>
          <w:bCs w:val="0"/>
          <w:lang w:val="en-US"/>
        </w:rPr>
        <w:t> </w:t>
      </w:r>
    </w:p>
    <w:p w14:paraId="5FE928B3" w14:textId="77777777" w:rsidR="0044166F" w:rsidRPr="00A658D4" w:rsidRDefault="0044166F" w:rsidP="007C3C57">
      <w:pPr>
        <w:rPr>
          <w:rFonts w:cs="Arial"/>
        </w:rPr>
      </w:pPr>
      <w:r w:rsidRPr="00A658D4">
        <w:rPr>
          <w:rFonts w:cs="Arial"/>
          <w:b/>
          <w:bCs w:val="0"/>
        </w:rPr>
        <w:t>Job Description</w:t>
      </w:r>
      <w:r w:rsidRPr="00A658D4">
        <w:rPr>
          <w:rFonts w:cs="Arial"/>
          <w:b/>
          <w:bCs w:val="0"/>
        </w:rPr>
        <w:tab/>
      </w:r>
      <w:r w:rsidRPr="00A658D4">
        <w:rPr>
          <w:rFonts w:cs="Arial"/>
          <w:b/>
          <w:bCs w:val="0"/>
        </w:rPr>
        <w:tab/>
      </w:r>
    </w:p>
    <w:p w14:paraId="4D17554C" w14:textId="77777777" w:rsidR="0044166F" w:rsidRPr="00A658D4" w:rsidRDefault="0044166F" w:rsidP="007C3C57">
      <w:pPr>
        <w:tabs>
          <w:tab w:val="left" w:pos="2943"/>
        </w:tabs>
        <w:rPr>
          <w:rFonts w:cs="Arial"/>
        </w:rPr>
      </w:pPr>
      <w:r w:rsidRPr="00A658D4">
        <w:rPr>
          <w:rFonts w:cs="Arial"/>
          <w:b/>
          <w:bCs w:val="0"/>
        </w:rPr>
        <w:t> </w:t>
      </w:r>
      <w:r w:rsidRPr="00A658D4">
        <w:rPr>
          <w:rFonts w:cs="Arial"/>
        </w:rPr>
        <w:tab/>
        <w:t> </w:t>
      </w:r>
    </w:p>
    <w:p w14:paraId="5C08CF74" w14:textId="77777777" w:rsidR="0044166F" w:rsidRPr="00D13EF0" w:rsidRDefault="0044166F" w:rsidP="00CD4D76">
      <w:pPr>
        <w:tabs>
          <w:tab w:val="left" w:pos="2943"/>
        </w:tabs>
        <w:ind w:left="1440" w:hanging="1440"/>
        <w:rPr>
          <w:rFonts w:cs="Arial"/>
        </w:rPr>
      </w:pPr>
      <w:r w:rsidRPr="00A658D4">
        <w:rPr>
          <w:rFonts w:cs="Arial"/>
          <w:b/>
          <w:bCs w:val="0"/>
        </w:rPr>
        <w:t>Job Title:</w:t>
      </w:r>
      <w:r w:rsidRPr="00A658D4">
        <w:rPr>
          <w:rFonts w:cs="Arial"/>
        </w:rPr>
        <w:tab/>
      </w:r>
      <w:r w:rsidR="00D401B3">
        <w:rPr>
          <w:rFonts w:cs="Arial"/>
        </w:rPr>
        <w:tab/>
      </w:r>
      <w:r w:rsidRPr="00D13EF0">
        <w:rPr>
          <w:rFonts w:cs="Arial"/>
        </w:rPr>
        <w:t xml:space="preserve">PA to the </w:t>
      </w:r>
      <w:r w:rsidR="00CD4D76" w:rsidRPr="00D13EF0">
        <w:rPr>
          <w:rFonts w:cs="Arial"/>
        </w:rPr>
        <w:t xml:space="preserve">Executive </w:t>
      </w:r>
      <w:r w:rsidRPr="00D13EF0">
        <w:rPr>
          <w:rFonts w:cs="Arial"/>
        </w:rPr>
        <w:t>Principal</w:t>
      </w:r>
      <w:r w:rsidR="00A21535" w:rsidRPr="00D13EF0">
        <w:rPr>
          <w:rFonts w:cs="Arial"/>
        </w:rPr>
        <w:t xml:space="preserve"> and </w:t>
      </w:r>
      <w:r w:rsidR="00CD4D76" w:rsidRPr="00D13EF0">
        <w:rPr>
          <w:rFonts w:cs="Arial"/>
        </w:rPr>
        <w:t>SMT</w:t>
      </w:r>
    </w:p>
    <w:p w14:paraId="6A05A809" w14:textId="77777777" w:rsidR="0044166F" w:rsidRPr="00D13EF0" w:rsidRDefault="0044166F" w:rsidP="007C3C57">
      <w:pPr>
        <w:tabs>
          <w:tab w:val="left" w:pos="2943"/>
        </w:tabs>
        <w:rPr>
          <w:rFonts w:cs="Arial"/>
        </w:rPr>
      </w:pPr>
    </w:p>
    <w:p w14:paraId="724A0FEA" w14:textId="24753407" w:rsidR="0044166F" w:rsidRPr="00D13EF0" w:rsidRDefault="0044166F" w:rsidP="007C3C57">
      <w:pPr>
        <w:tabs>
          <w:tab w:val="left" w:pos="2943"/>
        </w:tabs>
        <w:rPr>
          <w:rFonts w:cs="Arial"/>
        </w:rPr>
      </w:pPr>
      <w:r w:rsidRPr="00D13EF0">
        <w:rPr>
          <w:rFonts w:cs="Arial"/>
          <w:b/>
          <w:bCs w:val="0"/>
        </w:rPr>
        <w:t>Reports To:</w:t>
      </w:r>
      <w:r w:rsidR="006F7F26">
        <w:rPr>
          <w:rFonts w:cs="Arial"/>
        </w:rPr>
        <w:tab/>
      </w:r>
      <w:r w:rsidR="00CD4D76" w:rsidRPr="00D13EF0">
        <w:rPr>
          <w:rFonts w:cs="Arial"/>
        </w:rPr>
        <w:t xml:space="preserve">Executive </w:t>
      </w:r>
      <w:r w:rsidRPr="00D13EF0">
        <w:rPr>
          <w:rFonts w:cs="Arial"/>
        </w:rPr>
        <w:t>Principal</w:t>
      </w:r>
      <w:r w:rsidR="00A21535" w:rsidRPr="00D13EF0">
        <w:rPr>
          <w:rFonts w:cs="Arial"/>
        </w:rPr>
        <w:t xml:space="preserve"> </w:t>
      </w:r>
    </w:p>
    <w:p w14:paraId="5A39BBE3" w14:textId="77777777" w:rsidR="0044166F" w:rsidRPr="00D13EF0" w:rsidRDefault="0044166F" w:rsidP="00F326BF">
      <w:pPr>
        <w:tabs>
          <w:tab w:val="left" w:pos="2943"/>
        </w:tabs>
        <w:rPr>
          <w:rFonts w:cs="Arial"/>
          <w:lang w:val="en-US"/>
        </w:rPr>
      </w:pPr>
    </w:p>
    <w:p w14:paraId="780BD753" w14:textId="11F9654C" w:rsidR="00D13EF0" w:rsidRPr="00D85884" w:rsidRDefault="0044166F" w:rsidP="00D85884">
      <w:pPr>
        <w:tabs>
          <w:tab w:val="left" w:pos="2943"/>
        </w:tabs>
        <w:ind w:left="2880" w:hanging="2880"/>
        <w:rPr>
          <w:rFonts w:cs="Arial"/>
          <w:b/>
          <w:bCs w:val="0"/>
        </w:rPr>
      </w:pPr>
      <w:r w:rsidRPr="00D13EF0">
        <w:rPr>
          <w:rFonts w:cs="Arial"/>
          <w:b/>
          <w:bCs w:val="0"/>
          <w:lang w:val="en-US"/>
        </w:rPr>
        <w:t>Hours:</w:t>
      </w:r>
      <w:r w:rsidRPr="00D13EF0">
        <w:rPr>
          <w:rFonts w:cs="Arial"/>
          <w:b/>
          <w:bCs w:val="0"/>
          <w:lang w:val="en-US"/>
        </w:rPr>
        <w:tab/>
      </w:r>
      <w:r w:rsidR="00D13EF0" w:rsidRPr="00D85884">
        <w:rPr>
          <w:rFonts w:cs="Arial"/>
        </w:rPr>
        <w:t>29 hours per week, term</w:t>
      </w:r>
      <w:r w:rsidR="00D13EF0" w:rsidRPr="00D85884">
        <w:rPr>
          <w:rFonts w:cs="Arial"/>
        </w:rPr>
        <w:noBreakHyphen/>
        <w:t>time only plus three additional working weeks, equivalent to 0.71</w:t>
      </w:r>
      <w:r w:rsidR="00910760" w:rsidRPr="00D85884">
        <w:rPr>
          <w:rFonts w:cs="Arial"/>
        </w:rPr>
        <w:t>18</w:t>
      </w:r>
      <w:r w:rsidR="00D13EF0" w:rsidRPr="00D85884">
        <w:rPr>
          <w:rFonts w:cs="Arial"/>
        </w:rPr>
        <w:t>.</w:t>
      </w:r>
    </w:p>
    <w:p w14:paraId="44DEAC47" w14:textId="77777777" w:rsidR="00D13EF0" w:rsidRDefault="00D13EF0" w:rsidP="00D13EF0">
      <w:pPr>
        <w:tabs>
          <w:tab w:val="left" w:pos="2943"/>
        </w:tabs>
        <w:ind w:left="2880" w:hanging="2880"/>
        <w:rPr>
          <w:rFonts w:cs="Arial"/>
        </w:rPr>
      </w:pPr>
    </w:p>
    <w:p w14:paraId="72A3D3EC" w14:textId="57AFE537" w:rsidR="00D401B3" w:rsidRPr="00D13EF0" w:rsidRDefault="00D401B3" w:rsidP="00915872">
      <w:pPr>
        <w:tabs>
          <w:tab w:val="left" w:pos="2943"/>
        </w:tabs>
        <w:rPr>
          <w:rFonts w:cs="Arial"/>
        </w:rPr>
      </w:pPr>
      <w:r w:rsidRPr="00207A28">
        <w:rPr>
          <w:rFonts w:cs="Arial"/>
          <w:b/>
          <w:bCs w:val="0"/>
        </w:rPr>
        <w:t>Salary:</w:t>
      </w:r>
      <w:r w:rsidRPr="00D13EF0">
        <w:rPr>
          <w:rFonts w:cs="Arial"/>
        </w:rPr>
        <w:tab/>
      </w:r>
      <w:r w:rsidR="00064321">
        <w:rPr>
          <w:rFonts w:cs="Arial"/>
        </w:rPr>
        <w:t xml:space="preserve">Full time: </w:t>
      </w:r>
      <w:r w:rsidR="009C4759">
        <w:rPr>
          <w:rFonts w:cs="Arial"/>
        </w:rPr>
        <w:t xml:space="preserve">£34,489. Pro-rata, </w:t>
      </w:r>
      <w:r w:rsidR="00E11080">
        <w:rPr>
          <w:rFonts w:cs="Arial"/>
        </w:rPr>
        <w:t>£24,549</w:t>
      </w:r>
    </w:p>
    <w:p w14:paraId="7B477771" w14:textId="77777777" w:rsidR="00517576" w:rsidRPr="00207A28" w:rsidRDefault="00517576" w:rsidP="00D401B3">
      <w:pPr>
        <w:tabs>
          <w:tab w:val="left" w:pos="2943"/>
        </w:tabs>
        <w:rPr>
          <w:rFonts w:cs="Arial"/>
          <w:b/>
          <w:bCs w:val="0"/>
        </w:rPr>
      </w:pPr>
    </w:p>
    <w:p w14:paraId="7CEF505F" w14:textId="0E624EB4" w:rsidR="00D401B3" w:rsidRPr="00D13EF0" w:rsidRDefault="00D401B3" w:rsidP="00D401B3">
      <w:pPr>
        <w:tabs>
          <w:tab w:val="left" w:pos="2943"/>
        </w:tabs>
        <w:rPr>
          <w:rFonts w:cs="Arial"/>
        </w:rPr>
      </w:pPr>
      <w:r w:rsidRPr="00207A28">
        <w:rPr>
          <w:rFonts w:cs="Arial"/>
          <w:b/>
          <w:bCs w:val="0"/>
        </w:rPr>
        <w:t>Closing date:</w:t>
      </w:r>
      <w:r w:rsidRPr="00D13EF0">
        <w:rPr>
          <w:rFonts w:cs="Arial"/>
        </w:rPr>
        <w:tab/>
      </w:r>
      <w:r w:rsidR="00915872">
        <w:rPr>
          <w:rFonts w:cs="Arial"/>
        </w:rPr>
        <w:t xml:space="preserve">Sunday 17 May 2026 </w:t>
      </w:r>
    </w:p>
    <w:p w14:paraId="0D0B940D" w14:textId="77777777" w:rsidR="0044166F" w:rsidRDefault="0044166F" w:rsidP="007C3C57">
      <w:pPr>
        <w:rPr>
          <w:rFonts w:cs="Arial"/>
          <w:b/>
          <w:bCs w:val="0"/>
          <w:lang w:val="en-US"/>
        </w:rPr>
      </w:pPr>
    </w:p>
    <w:p w14:paraId="7E9DFA83" w14:textId="534C6F3A" w:rsidR="00D31696" w:rsidRPr="00D31696" w:rsidRDefault="00D31696" w:rsidP="007C3C57">
      <w:pPr>
        <w:rPr>
          <w:rFonts w:cs="Arial"/>
          <w:lang w:val="en-US"/>
        </w:rPr>
      </w:pPr>
      <w:r w:rsidRPr="00D31696">
        <w:rPr>
          <w:rFonts w:cs="Arial"/>
          <w:lang w:val="en-US"/>
        </w:rPr>
        <w:t>Interviews will be held on Thursday 21 May 2026.</w:t>
      </w:r>
    </w:p>
    <w:p w14:paraId="5CFA81C6" w14:textId="77777777" w:rsidR="00D31696" w:rsidRPr="00A658D4" w:rsidRDefault="00D31696" w:rsidP="007C3C57">
      <w:pPr>
        <w:rPr>
          <w:rFonts w:cs="Arial"/>
          <w:b/>
          <w:bCs w:val="0"/>
          <w:lang w:val="en-US"/>
        </w:rPr>
      </w:pPr>
    </w:p>
    <w:p w14:paraId="39EC13BE" w14:textId="77777777" w:rsidR="0044166F" w:rsidRPr="00A658D4" w:rsidRDefault="0044166F" w:rsidP="007C3C57">
      <w:pPr>
        <w:rPr>
          <w:rFonts w:cs="Arial"/>
          <w:lang w:val="en-US"/>
        </w:rPr>
      </w:pPr>
      <w:r w:rsidRPr="00A658D4">
        <w:rPr>
          <w:rFonts w:cs="Arial"/>
          <w:b/>
          <w:bCs w:val="0"/>
          <w:lang w:val="en-US"/>
        </w:rPr>
        <w:t>Purpose</w:t>
      </w:r>
    </w:p>
    <w:p w14:paraId="546A14BB" w14:textId="77777777" w:rsidR="007C3AB3" w:rsidRPr="00A658D4" w:rsidRDefault="0044166F" w:rsidP="001C0D4A">
      <w:pPr>
        <w:pStyle w:val="ListParagraph"/>
        <w:tabs>
          <w:tab w:val="left" w:pos="675"/>
        </w:tabs>
        <w:ind w:left="0"/>
        <w:rPr>
          <w:rFonts w:cs="Arial"/>
          <w:b/>
          <w:bCs w:val="0"/>
        </w:rPr>
      </w:pPr>
      <w:r w:rsidRPr="00A658D4">
        <w:t>To provide high quality and efficient administrative support to</w:t>
      </w:r>
      <w:r w:rsidRPr="00A658D4">
        <w:rPr>
          <w:rFonts w:cs="Arial"/>
          <w:b/>
          <w:bCs w:val="0"/>
        </w:rPr>
        <w:t> </w:t>
      </w:r>
      <w:r w:rsidRPr="00A658D4">
        <w:rPr>
          <w:rFonts w:cs="Arial"/>
          <w:bCs w:val="0"/>
        </w:rPr>
        <w:t xml:space="preserve">the </w:t>
      </w:r>
      <w:r w:rsidR="00CD4D76" w:rsidRPr="00A658D4">
        <w:rPr>
          <w:rFonts w:cs="Arial"/>
          <w:bCs w:val="0"/>
        </w:rPr>
        <w:t xml:space="preserve">Executive </w:t>
      </w:r>
      <w:r w:rsidRPr="00A658D4">
        <w:rPr>
          <w:rFonts w:cs="Arial"/>
          <w:bCs w:val="0"/>
        </w:rPr>
        <w:t>Principal</w:t>
      </w:r>
      <w:r w:rsidR="00CD4D76" w:rsidRPr="00A658D4">
        <w:rPr>
          <w:rFonts w:cs="Arial"/>
          <w:bCs w:val="0"/>
        </w:rPr>
        <w:t xml:space="preserve"> </w:t>
      </w:r>
      <w:r w:rsidR="00602E1F" w:rsidRPr="00A658D4">
        <w:rPr>
          <w:rFonts w:cs="Arial"/>
          <w:bCs w:val="0"/>
        </w:rPr>
        <w:t xml:space="preserve">and </w:t>
      </w:r>
      <w:r w:rsidR="00CD6547">
        <w:rPr>
          <w:rFonts w:cs="Arial"/>
          <w:bCs w:val="0"/>
        </w:rPr>
        <w:t>Executive team</w:t>
      </w:r>
      <w:r w:rsidR="00602E1F" w:rsidRPr="00A658D4">
        <w:rPr>
          <w:rFonts w:cs="Arial"/>
          <w:bCs w:val="0"/>
        </w:rPr>
        <w:t xml:space="preserve"> </w:t>
      </w:r>
    </w:p>
    <w:p w14:paraId="0E27B00A" w14:textId="77777777" w:rsidR="0044166F" w:rsidRPr="00A658D4" w:rsidRDefault="0044166F" w:rsidP="007C3C57">
      <w:pPr>
        <w:rPr>
          <w:rFonts w:cs="Arial"/>
          <w:lang w:val="en-US"/>
        </w:rPr>
      </w:pPr>
    </w:p>
    <w:p w14:paraId="3BF058D8" w14:textId="77777777" w:rsidR="0044166F" w:rsidRPr="00A658D4" w:rsidRDefault="004E6DA4" w:rsidP="007C3C57">
      <w:pPr>
        <w:rPr>
          <w:rFonts w:cs="Arial"/>
        </w:rPr>
      </w:pPr>
      <w:r w:rsidRPr="00A658D4">
        <w:rPr>
          <w:rFonts w:cs="Arial"/>
          <w:b/>
        </w:rPr>
        <w:t>Main duties and responsibilities</w:t>
      </w:r>
    </w:p>
    <w:p w14:paraId="63E4A9CD" w14:textId="77777777" w:rsidR="0044166F" w:rsidRPr="00A658D4" w:rsidRDefault="0044166F" w:rsidP="007C3C57">
      <w:pPr>
        <w:tabs>
          <w:tab w:val="left" w:pos="675"/>
        </w:tabs>
        <w:rPr>
          <w:rFonts w:cs="Arial"/>
          <w:b/>
          <w:bCs w:val="0"/>
        </w:rPr>
      </w:pPr>
      <w:r w:rsidRPr="00A658D4">
        <w:rPr>
          <w:rFonts w:cs="Arial"/>
          <w:b/>
          <w:bCs w:val="0"/>
        </w:rPr>
        <w:t> </w:t>
      </w:r>
    </w:p>
    <w:p w14:paraId="60061E4C" w14:textId="1A4836CC" w:rsidR="00C16987" w:rsidRPr="00A658D4" w:rsidRDefault="00602E1F" w:rsidP="00EF6CDD">
      <w:pPr>
        <w:numPr>
          <w:ilvl w:val="0"/>
          <w:numId w:val="9"/>
        </w:numPr>
        <w:ind w:left="360"/>
      </w:pPr>
      <w:r w:rsidRPr="00A658D4">
        <w:t>Provide high level, comprehensive secretarial and administrative support to the Executive Principal</w:t>
      </w:r>
      <w:r w:rsidRPr="00E95210">
        <w:rPr>
          <w:rFonts w:cs="Arial"/>
        </w:rPr>
        <w:t xml:space="preserve"> and </w:t>
      </w:r>
      <w:r w:rsidR="00CD6547" w:rsidRPr="00E95210">
        <w:rPr>
          <w:rFonts w:cs="Arial"/>
        </w:rPr>
        <w:t>Executive</w:t>
      </w:r>
      <w:r w:rsidRPr="00A658D4">
        <w:t>, members of the wider Senior Management Team and College Managers/</w:t>
      </w:r>
      <w:r w:rsidR="00C16987" w:rsidRPr="00A658D4">
        <w:t xml:space="preserve">College </w:t>
      </w:r>
      <w:r w:rsidRPr="00A658D4">
        <w:t>functions</w:t>
      </w:r>
    </w:p>
    <w:p w14:paraId="2AB17751" w14:textId="77777777" w:rsidR="00C16987" w:rsidRPr="00A658D4" w:rsidRDefault="00C16987" w:rsidP="00CD6547">
      <w:pPr>
        <w:numPr>
          <w:ilvl w:val="0"/>
          <w:numId w:val="9"/>
        </w:numPr>
        <w:ind w:left="360"/>
      </w:pPr>
      <w:r w:rsidRPr="00A658D4">
        <w:t xml:space="preserve">To provide full support to the Executive Principal and </w:t>
      </w:r>
      <w:r w:rsidR="00CD6547">
        <w:t>Executive</w:t>
      </w:r>
      <w:r w:rsidRPr="00A658D4">
        <w:t xml:space="preserve"> in relation to Senior Management Team meetings, Committees or other meetings as required. Support to include:</w:t>
      </w:r>
    </w:p>
    <w:p w14:paraId="1BFC2298" w14:textId="77777777" w:rsidR="00C16987" w:rsidRPr="00A658D4" w:rsidRDefault="00C16987" w:rsidP="00CD6547">
      <w:pPr>
        <w:numPr>
          <w:ilvl w:val="1"/>
          <w:numId w:val="17"/>
        </w:numPr>
        <w:ind w:left="1080"/>
      </w:pPr>
      <w:r w:rsidRPr="00A658D4">
        <w:t>Compiling and distributing draft agendas</w:t>
      </w:r>
    </w:p>
    <w:p w14:paraId="405771CB" w14:textId="77777777" w:rsidR="00A658D4" w:rsidRPr="00A658D4" w:rsidRDefault="00A658D4" w:rsidP="00CD6547">
      <w:pPr>
        <w:numPr>
          <w:ilvl w:val="1"/>
          <w:numId w:val="17"/>
        </w:numPr>
        <w:ind w:left="1080"/>
      </w:pPr>
      <w:r w:rsidRPr="00A658D4">
        <w:t>Collating, formatting and checking reports</w:t>
      </w:r>
    </w:p>
    <w:p w14:paraId="0735A94E" w14:textId="77777777" w:rsidR="00C16987" w:rsidRDefault="00C16987" w:rsidP="00CD6547">
      <w:pPr>
        <w:numPr>
          <w:ilvl w:val="1"/>
          <w:numId w:val="17"/>
        </w:numPr>
        <w:ind w:left="1080"/>
      </w:pPr>
      <w:r w:rsidRPr="00A658D4">
        <w:t>Ensuring reports are submitted and circulated in</w:t>
      </w:r>
      <w:r w:rsidR="00A658D4" w:rsidRPr="00A658D4">
        <w:t xml:space="preserve"> good</w:t>
      </w:r>
      <w:r w:rsidRPr="00A658D4">
        <w:t xml:space="preserve"> time</w:t>
      </w:r>
    </w:p>
    <w:p w14:paraId="7CE25FC3" w14:textId="77777777" w:rsidR="001C0D4A" w:rsidRPr="00A658D4" w:rsidRDefault="001C0D4A" w:rsidP="00CD6547">
      <w:pPr>
        <w:numPr>
          <w:ilvl w:val="1"/>
          <w:numId w:val="17"/>
        </w:numPr>
        <w:ind w:left="1080"/>
      </w:pPr>
      <w:r>
        <w:t>Liaise with additional attendees over ad</w:t>
      </w:r>
      <w:r w:rsidR="00875EE2">
        <w:t xml:space="preserve"> </w:t>
      </w:r>
      <w:r>
        <w:t>hoc attendance at meetings</w:t>
      </w:r>
    </w:p>
    <w:p w14:paraId="22C766F6" w14:textId="77777777" w:rsidR="00C16987" w:rsidRPr="00A658D4" w:rsidRDefault="00C16987" w:rsidP="00CD6547">
      <w:pPr>
        <w:numPr>
          <w:ilvl w:val="1"/>
          <w:numId w:val="17"/>
        </w:numPr>
        <w:ind w:left="1080"/>
      </w:pPr>
      <w:r w:rsidRPr="00A658D4">
        <w:t>Facilitating on-line/remote meetings using applicable online applications</w:t>
      </w:r>
    </w:p>
    <w:p w14:paraId="2FF342D6" w14:textId="77777777" w:rsidR="00C16987" w:rsidRPr="00A658D4" w:rsidRDefault="00C16987" w:rsidP="00CD6547">
      <w:pPr>
        <w:numPr>
          <w:ilvl w:val="1"/>
          <w:numId w:val="17"/>
        </w:numPr>
        <w:ind w:left="1080"/>
      </w:pPr>
      <w:r w:rsidRPr="00A658D4">
        <w:t>Preparation prior to the meeting, e.g. presentations, layout of room, booking of venues when required, with associated arrangements</w:t>
      </w:r>
    </w:p>
    <w:p w14:paraId="6BAA12B3" w14:textId="77777777" w:rsidR="00C16987" w:rsidRPr="00A658D4" w:rsidRDefault="00C16987" w:rsidP="00CD6547">
      <w:pPr>
        <w:numPr>
          <w:ilvl w:val="1"/>
          <w:numId w:val="17"/>
        </w:numPr>
        <w:ind w:left="1080"/>
      </w:pPr>
      <w:r w:rsidRPr="00A658D4">
        <w:t>Taking the notes of the meetings</w:t>
      </w:r>
      <w:r w:rsidR="00020440" w:rsidRPr="00A658D4">
        <w:t>,</w:t>
      </w:r>
      <w:r w:rsidRPr="00A658D4">
        <w:t xml:space="preserve"> and subsequent distribution for approval</w:t>
      </w:r>
    </w:p>
    <w:p w14:paraId="5768053B" w14:textId="77777777" w:rsidR="00134D7A" w:rsidRPr="00A658D4" w:rsidRDefault="00C16987" w:rsidP="00CD6547">
      <w:pPr>
        <w:numPr>
          <w:ilvl w:val="1"/>
          <w:numId w:val="17"/>
        </w:numPr>
        <w:ind w:left="1080"/>
      </w:pPr>
      <w:r w:rsidRPr="00A658D4">
        <w:t>Preparing action logs from the notes and ensure they are kept up to date</w:t>
      </w:r>
    </w:p>
    <w:p w14:paraId="0DDA60E9" w14:textId="77777777" w:rsidR="00020440" w:rsidRPr="00A658D4" w:rsidRDefault="00020440" w:rsidP="00CD6547">
      <w:pPr>
        <w:numPr>
          <w:ilvl w:val="1"/>
          <w:numId w:val="17"/>
        </w:numPr>
        <w:ind w:left="1080"/>
      </w:pPr>
      <w:r w:rsidRPr="00A658D4">
        <w:t>Deputi</w:t>
      </w:r>
      <w:r w:rsidR="00A658D4" w:rsidRPr="00A658D4">
        <w:t>s</w:t>
      </w:r>
      <w:r w:rsidRPr="00A658D4">
        <w:t xml:space="preserve">e at any </w:t>
      </w:r>
      <w:r w:rsidR="00875EE2">
        <w:t>C</w:t>
      </w:r>
      <w:r w:rsidRPr="00A658D4">
        <w:t xml:space="preserve">ollege or Governor meetings in note taking as required. </w:t>
      </w:r>
    </w:p>
    <w:p w14:paraId="4B94D5A5" w14:textId="3A69FF11" w:rsidR="00A21535" w:rsidRPr="00A658D4" w:rsidRDefault="001C0D4A" w:rsidP="00A15169">
      <w:pPr>
        <w:pStyle w:val="ListParagraph"/>
        <w:numPr>
          <w:ilvl w:val="0"/>
          <w:numId w:val="5"/>
        </w:numPr>
        <w:ind w:left="349"/>
      </w:pPr>
      <w:r w:rsidRPr="00E95210">
        <w:rPr>
          <w:rFonts w:cs="Arial"/>
        </w:rPr>
        <w:t>D</w:t>
      </w:r>
      <w:r w:rsidR="0044166F" w:rsidRPr="00E95210">
        <w:rPr>
          <w:rFonts w:cs="Arial"/>
        </w:rPr>
        <w:t>evelop</w:t>
      </w:r>
      <w:r w:rsidRPr="00E95210">
        <w:rPr>
          <w:rFonts w:cs="Arial"/>
        </w:rPr>
        <w:t xml:space="preserve"> and oversee the RNC policies and procedures review process, </w:t>
      </w:r>
      <w:r w:rsidR="0044166F" w:rsidRPr="00E95210">
        <w:rPr>
          <w:rFonts w:cs="Arial"/>
        </w:rPr>
        <w:t>ensuring compliance</w:t>
      </w:r>
      <w:r w:rsidRPr="00E95210">
        <w:rPr>
          <w:rFonts w:cs="Arial"/>
        </w:rPr>
        <w:t xml:space="preserve">, </w:t>
      </w:r>
      <w:r w:rsidR="0044166F" w:rsidRPr="00E95210">
        <w:rPr>
          <w:rFonts w:cs="Arial"/>
        </w:rPr>
        <w:t>updating and dissemination of information</w:t>
      </w:r>
    </w:p>
    <w:p w14:paraId="3DEEC669" w14:textId="29449481" w:rsidR="007C3C57" w:rsidRPr="00A658D4" w:rsidRDefault="0044166F" w:rsidP="00E61AC8">
      <w:pPr>
        <w:numPr>
          <w:ilvl w:val="0"/>
          <w:numId w:val="9"/>
        </w:numPr>
        <w:ind w:left="360"/>
      </w:pPr>
      <w:r w:rsidRPr="00A658D4">
        <w:t xml:space="preserve">Act as the first point of contact for all external communications with the </w:t>
      </w:r>
      <w:r w:rsidR="00CD4D76" w:rsidRPr="00A658D4">
        <w:t xml:space="preserve">Executive </w:t>
      </w:r>
      <w:r w:rsidRPr="00A658D4">
        <w:t>Principal</w:t>
      </w:r>
      <w:r w:rsidR="00A658D4" w:rsidRPr="00E95210">
        <w:rPr>
          <w:rFonts w:cs="Arial"/>
        </w:rPr>
        <w:t xml:space="preserve"> and </w:t>
      </w:r>
      <w:r w:rsidR="00CD6547" w:rsidRPr="00E95210">
        <w:rPr>
          <w:rFonts w:cs="Arial"/>
        </w:rPr>
        <w:t>Executive</w:t>
      </w:r>
      <w:r w:rsidR="00A658D4" w:rsidRPr="00E95210">
        <w:rPr>
          <w:rFonts w:cs="Arial"/>
        </w:rPr>
        <w:t xml:space="preserve"> as required</w:t>
      </w:r>
      <w:r w:rsidRPr="00A658D4">
        <w:t>, developing positive relationships with key</w:t>
      </w:r>
      <w:r w:rsidR="00E95210">
        <w:t xml:space="preserve"> s</w:t>
      </w:r>
      <w:r w:rsidRPr="00A658D4">
        <w:t>takeholders and organisations</w:t>
      </w:r>
    </w:p>
    <w:p w14:paraId="3656B9AB" w14:textId="4C3CA06C" w:rsidR="007C3C57" w:rsidRPr="00A658D4" w:rsidRDefault="0044166F" w:rsidP="00963366">
      <w:pPr>
        <w:numPr>
          <w:ilvl w:val="0"/>
          <w:numId w:val="9"/>
        </w:numPr>
        <w:ind w:left="360"/>
      </w:pPr>
      <w:r w:rsidRPr="00A658D4">
        <w:t xml:space="preserve">Effectively manage the </w:t>
      </w:r>
      <w:r w:rsidR="00CD4D76" w:rsidRPr="00A658D4">
        <w:t xml:space="preserve">Executive </w:t>
      </w:r>
      <w:r w:rsidRPr="00A658D4">
        <w:t>Principal</w:t>
      </w:r>
      <w:r w:rsidR="00020440" w:rsidRPr="00A658D4">
        <w:t xml:space="preserve"> and </w:t>
      </w:r>
      <w:r w:rsidR="00CD6547">
        <w:t>Executives</w:t>
      </w:r>
      <w:r w:rsidR="00A53472">
        <w:t>’</w:t>
      </w:r>
      <w:r w:rsidR="00020440" w:rsidRPr="00A658D4">
        <w:t xml:space="preserve"> </w:t>
      </w:r>
      <w:r w:rsidRPr="00A658D4">
        <w:t>diar</w:t>
      </w:r>
      <w:r w:rsidR="00020440" w:rsidRPr="00A658D4">
        <w:t>ies</w:t>
      </w:r>
      <w:r w:rsidRPr="00A658D4">
        <w:t xml:space="preserve">, giving appropriate weight to priority issues and workload pressures </w:t>
      </w:r>
    </w:p>
    <w:p w14:paraId="45FB0818" w14:textId="1E9004B4" w:rsidR="007C3C57" w:rsidRPr="00A658D4" w:rsidRDefault="0044166F" w:rsidP="00FA2108">
      <w:pPr>
        <w:numPr>
          <w:ilvl w:val="0"/>
          <w:numId w:val="9"/>
        </w:numPr>
        <w:ind w:left="360"/>
      </w:pPr>
      <w:r w:rsidRPr="00A658D4">
        <w:t xml:space="preserve">Ensure deadlines are carefully monitored and met, both in terms of responses required of the </w:t>
      </w:r>
      <w:r w:rsidR="00CD4D76" w:rsidRPr="00A658D4">
        <w:t xml:space="preserve">Executive </w:t>
      </w:r>
      <w:r w:rsidRPr="00A658D4">
        <w:t>Principal</w:t>
      </w:r>
      <w:r w:rsidR="00020440" w:rsidRPr="00A658D4">
        <w:t xml:space="preserve"> and </w:t>
      </w:r>
      <w:r w:rsidR="00CD6547">
        <w:t>Executive</w:t>
      </w:r>
      <w:r w:rsidR="00C32C63" w:rsidRPr="00E95210">
        <w:rPr>
          <w:rFonts w:cs="Arial"/>
        </w:rPr>
        <w:t>,</w:t>
      </w:r>
      <w:r w:rsidRPr="00A658D4">
        <w:t xml:space="preserve"> and of staff and external contacts</w:t>
      </w:r>
    </w:p>
    <w:p w14:paraId="089632B7" w14:textId="1A80931B" w:rsidR="002C01F7" w:rsidRDefault="0044166F" w:rsidP="008A27E2">
      <w:pPr>
        <w:numPr>
          <w:ilvl w:val="0"/>
          <w:numId w:val="9"/>
        </w:numPr>
        <w:ind w:left="360"/>
      </w:pPr>
      <w:r w:rsidRPr="00A658D4">
        <w:lastRenderedPageBreak/>
        <w:t xml:space="preserve">Facilitate and track the </w:t>
      </w:r>
      <w:r w:rsidR="00CD4D76" w:rsidRPr="00A658D4">
        <w:t xml:space="preserve">Executive </w:t>
      </w:r>
      <w:r w:rsidRPr="00A658D4">
        <w:t>Principal’s</w:t>
      </w:r>
      <w:r w:rsidR="00020440" w:rsidRPr="00A658D4">
        <w:t xml:space="preserve"> and </w:t>
      </w:r>
      <w:r w:rsidR="00CD6547">
        <w:t>Executive’s</w:t>
      </w:r>
      <w:r w:rsidRPr="00A658D4">
        <w:t xml:space="preserve"> requests for information, and where </w:t>
      </w:r>
      <w:r w:rsidR="00C27493" w:rsidRPr="00A658D4">
        <w:t xml:space="preserve">required </w:t>
      </w:r>
      <w:r w:rsidRPr="00A658D4">
        <w:t>collate</w:t>
      </w:r>
      <w:r w:rsidR="00C27493" w:rsidRPr="00A658D4">
        <w:t>,</w:t>
      </w:r>
      <w:r w:rsidRPr="00A658D4">
        <w:t xml:space="preserve"> present</w:t>
      </w:r>
      <w:r w:rsidR="00C27493" w:rsidRPr="00A658D4">
        <w:t xml:space="preserve"> or distribute</w:t>
      </w:r>
      <w:r w:rsidRPr="00A658D4">
        <w:t xml:space="preserve"> information</w:t>
      </w:r>
      <w:r w:rsidR="00C27493" w:rsidRPr="00A658D4">
        <w:t>, undertaking research where necessary</w:t>
      </w:r>
    </w:p>
    <w:p w14:paraId="157D724A" w14:textId="620ACEAD" w:rsidR="002C01F7" w:rsidRPr="00A658D4" w:rsidRDefault="002C01F7" w:rsidP="00CD6547">
      <w:pPr>
        <w:numPr>
          <w:ilvl w:val="0"/>
          <w:numId w:val="9"/>
        </w:numPr>
        <w:ind w:left="360"/>
      </w:pPr>
      <w:r>
        <w:t>Lead a small administrative resource and ensure all administrative tasks are completed to efficiently and to a high standard</w:t>
      </w:r>
    </w:p>
    <w:p w14:paraId="53128261" w14:textId="501E3933" w:rsidR="007C3C57" w:rsidRPr="00A658D4" w:rsidRDefault="0044166F" w:rsidP="00873AD3">
      <w:pPr>
        <w:numPr>
          <w:ilvl w:val="0"/>
          <w:numId w:val="9"/>
        </w:numPr>
        <w:ind w:left="360"/>
      </w:pPr>
      <w:r w:rsidRPr="00A658D4">
        <w:t>Screen and respond to routine phone calls and manage scheduled and unannounced visitors</w:t>
      </w:r>
    </w:p>
    <w:p w14:paraId="62486C05" w14:textId="713C13D5" w:rsidR="007C3C57" w:rsidRPr="00A658D4" w:rsidRDefault="0044166F" w:rsidP="00F72278">
      <w:pPr>
        <w:numPr>
          <w:ilvl w:val="0"/>
          <w:numId w:val="9"/>
        </w:numPr>
        <w:ind w:left="360"/>
      </w:pPr>
      <w:r w:rsidRPr="00A658D4">
        <w:t xml:space="preserve">Deal with and prioritise correspondence, drafting responses or redirecting to other appropriate staff </w:t>
      </w:r>
    </w:p>
    <w:p w14:paraId="3F0562AA" w14:textId="77777777" w:rsidR="0044166F" w:rsidRPr="00A658D4" w:rsidRDefault="0044166F" w:rsidP="00CD6547">
      <w:pPr>
        <w:numPr>
          <w:ilvl w:val="0"/>
          <w:numId w:val="9"/>
        </w:numPr>
        <w:ind w:left="360"/>
      </w:pPr>
      <w:r w:rsidRPr="00A658D4">
        <w:t xml:space="preserve">Organise all meetings, presentations, events, training and travel for the </w:t>
      </w:r>
      <w:r w:rsidR="00CD4D76" w:rsidRPr="00A658D4">
        <w:t xml:space="preserve">Executive </w:t>
      </w:r>
      <w:r w:rsidRPr="00A658D4">
        <w:t>Principal</w:t>
      </w:r>
      <w:r w:rsidR="00A658D4" w:rsidRPr="00A658D4">
        <w:t xml:space="preserve"> and </w:t>
      </w:r>
      <w:r w:rsidR="00CD6547">
        <w:t>Executive</w:t>
      </w:r>
      <w:r w:rsidRPr="00A658D4">
        <w:t xml:space="preserve"> including materials, agendas, minutes, facilities and catering </w:t>
      </w:r>
    </w:p>
    <w:p w14:paraId="0BC42DB4" w14:textId="77777777" w:rsidR="00CD4D76" w:rsidRPr="00A658D4" w:rsidRDefault="00CD4D76" w:rsidP="00CD6547">
      <w:pPr>
        <w:numPr>
          <w:ilvl w:val="0"/>
          <w:numId w:val="9"/>
        </w:numPr>
        <w:ind w:left="360"/>
      </w:pPr>
      <w:r w:rsidRPr="00A658D4">
        <w:t>Undertake discrete projects as required to support the work of the Executive Principal and Senior Management Team, and to progress RNC’s overall strategy</w:t>
      </w:r>
    </w:p>
    <w:p w14:paraId="2CB4242B" w14:textId="77777777" w:rsidR="007C3C57" w:rsidRPr="00A658D4" w:rsidRDefault="0044166F" w:rsidP="00CD6547">
      <w:pPr>
        <w:numPr>
          <w:ilvl w:val="0"/>
          <w:numId w:val="9"/>
        </w:numPr>
        <w:ind w:left="360"/>
      </w:pPr>
      <w:r w:rsidRPr="00A658D4">
        <w:t>Assist in the provision of information to Governors in relation to meetings, minutes, reports and policies</w:t>
      </w:r>
    </w:p>
    <w:p w14:paraId="48C9B24D" w14:textId="77777777" w:rsidR="0044166F" w:rsidRDefault="0044166F" w:rsidP="00CD6547">
      <w:pPr>
        <w:numPr>
          <w:ilvl w:val="0"/>
          <w:numId w:val="9"/>
        </w:numPr>
        <w:ind w:left="360"/>
      </w:pPr>
      <w:r>
        <w:t>Establish and maintain effective, easy-to-use electronic and paper-based files</w:t>
      </w:r>
      <w:r w:rsidR="0008313B">
        <w:t>,</w:t>
      </w:r>
      <w:r>
        <w:t xml:space="preserve"> records</w:t>
      </w:r>
      <w:r w:rsidR="0008313B">
        <w:t xml:space="preserve"> and archives</w:t>
      </w:r>
    </w:p>
    <w:p w14:paraId="6B6BA44F" w14:textId="30269C6C" w:rsidR="2B433576" w:rsidRDefault="2B433576" w:rsidP="2B433576"/>
    <w:p w14:paraId="4E09B6AE" w14:textId="229FD4D7" w:rsidR="228777B2" w:rsidRDefault="228777B2" w:rsidP="2B433576">
      <w:pPr>
        <w:ind w:left="-20" w:right="-20"/>
      </w:pPr>
      <w:r w:rsidRPr="2B433576">
        <w:rPr>
          <w:rFonts w:eastAsia="Arial" w:cs="Arial"/>
        </w:rPr>
        <w:t xml:space="preserve">RNC is an equal opportunities employer welcoming applications from all sections of the community. We are committed to safeguarding and all successful applicants will be subject to an enhanced DBS (Disclosure and Barring Service) check. </w:t>
      </w:r>
    </w:p>
    <w:p w14:paraId="3EA94D84" w14:textId="6DBEE97B" w:rsidR="228777B2" w:rsidRDefault="228777B2" w:rsidP="2B433576">
      <w:pPr>
        <w:ind w:left="-20" w:right="-20"/>
      </w:pPr>
      <w:r w:rsidRPr="2B433576">
        <w:rPr>
          <w:rFonts w:eastAsia="Arial" w:cs="Arial"/>
        </w:rPr>
        <w:t>Eligibility to work in the UK is required.</w:t>
      </w:r>
    </w:p>
    <w:p w14:paraId="4DDBEF00" w14:textId="77777777" w:rsidR="00AA0059" w:rsidRDefault="00AA0059" w:rsidP="00AA0059">
      <w:pPr>
        <w:pStyle w:val="ListParagraph"/>
      </w:pPr>
    </w:p>
    <w:p w14:paraId="1606F672" w14:textId="77777777" w:rsidR="00AA0059" w:rsidRPr="00A658D4" w:rsidRDefault="00AA0059" w:rsidP="00AA0059">
      <w:pPr>
        <w:rPr>
          <w:b/>
        </w:rPr>
      </w:pPr>
      <w:r w:rsidRPr="00A658D4">
        <w:rPr>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3461D779" w14:textId="77777777" w:rsidR="00967DF7" w:rsidRDefault="00967DF7" w:rsidP="00967DF7">
      <w:pPr>
        <w:pBdr>
          <w:bottom w:val="single" w:sz="4" w:space="1" w:color="auto"/>
        </w:pBdr>
        <w:jc w:val="both"/>
        <w:rPr>
          <w:b/>
        </w:rPr>
      </w:pPr>
    </w:p>
    <w:p w14:paraId="3CF2D8B6" w14:textId="77777777" w:rsidR="00967DF7" w:rsidRDefault="00967DF7" w:rsidP="00967DF7">
      <w:pPr>
        <w:jc w:val="both"/>
        <w:rPr>
          <w:b/>
        </w:rPr>
      </w:pPr>
    </w:p>
    <w:p w14:paraId="0FB78278" w14:textId="77777777" w:rsidR="00967DF7" w:rsidRDefault="00967DF7" w:rsidP="00967DF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967DF7" w14:paraId="6BFA1586" w14:textId="77777777" w:rsidTr="00191435">
        <w:tc>
          <w:tcPr>
            <w:tcW w:w="9760" w:type="dxa"/>
            <w:tcBorders>
              <w:top w:val="nil"/>
              <w:left w:val="nil"/>
              <w:bottom w:val="nil"/>
              <w:right w:val="nil"/>
            </w:tcBorders>
            <w:vAlign w:val="center"/>
          </w:tcPr>
          <w:p w14:paraId="3AACB1B3" w14:textId="77777777" w:rsidR="00967DF7" w:rsidRPr="00597C9B" w:rsidRDefault="008903DA" w:rsidP="00191435">
            <w:pPr>
              <w:jc w:val="center"/>
              <w:rPr>
                <w:b/>
              </w:rPr>
            </w:pPr>
            <w:r w:rsidRPr="00597C9B">
              <w:rPr>
                <w:b/>
                <w:noProof/>
              </w:rPr>
              <w:drawing>
                <wp:inline distT="0" distB="0" distL="0" distR="0" wp14:anchorId="5A0E07F2" wp14:editId="6BFF4202">
                  <wp:extent cx="2667000" cy="762000"/>
                  <wp:effectExtent l="0" t="0" r="0" b="0"/>
                  <wp:docPr id="1"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762000"/>
                          </a:xfrm>
                          <a:prstGeom prst="rect">
                            <a:avLst/>
                          </a:prstGeom>
                          <a:noFill/>
                          <a:ln>
                            <a:noFill/>
                          </a:ln>
                        </pic:spPr>
                      </pic:pic>
                    </a:graphicData>
                  </a:graphic>
                </wp:inline>
              </w:drawing>
            </w:r>
            <w:r w:rsidR="00967DF7" w:rsidRPr="00597C9B">
              <w:rPr>
                <w:b/>
              </w:rPr>
              <w:t xml:space="preserve">            </w:t>
            </w:r>
            <w:r w:rsidRPr="001347B9">
              <w:rPr>
                <w:noProof/>
              </w:rPr>
              <w:drawing>
                <wp:inline distT="0" distB="0" distL="0" distR="0" wp14:anchorId="251D3ACD" wp14:editId="012BE3A2">
                  <wp:extent cx="1600200" cy="771525"/>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tc>
      </w:tr>
    </w:tbl>
    <w:p w14:paraId="1FC39945" w14:textId="77777777" w:rsidR="00967DF7" w:rsidRPr="00C11160" w:rsidRDefault="00967DF7" w:rsidP="00967DF7">
      <w:pPr>
        <w:jc w:val="both"/>
        <w:rPr>
          <w:b/>
        </w:rPr>
      </w:pPr>
    </w:p>
    <w:p w14:paraId="0562CB0E" w14:textId="77777777" w:rsidR="00967DF7" w:rsidRDefault="00967DF7" w:rsidP="00967DF7">
      <w:pPr>
        <w:jc w:val="both"/>
      </w:pPr>
    </w:p>
    <w:p w14:paraId="34CE0A41" w14:textId="77777777" w:rsidR="00967DF7" w:rsidRDefault="00967DF7" w:rsidP="00967DF7">
      <w:pPr>
        <w:pBdr>
          <w:top w:val="single" w:sz="4" w:space="1" w:color="auto"/>
        </w:pBdr>
        <w:jc w:val="center"/>
      </w:pPr>
    </w:p>
    <w:p w14:paraId="62EBF3C5" w14:textId="77777777" w:rsidR="00967DF7" w:rsidRDefault="00967DF7" w:rsidP="00967DF7">
      <w:pPr>
        <w:rPr>
          <w:b/>
        </w:rPr>
      </w:pPr>
    </w:p>
    <w:p w14:paraId="6D98A12B" w14:textId="77777777" w:rsidR="00967DF7" w:rsidRDefault="00967DF7" w:rsidP="00967DF7">
      <w:pPr>
        <w:rPr>
          <w:b/>
        </w:rPr>
        <w:sectPr w:rsidR="00967DF7" w:rsidSect="00191435">
          <w:footerReference w:type="first" r:id="rId14"/>
          <w:pgSz w:w="11906" w:h="16838" w:code="9"/>
          <w:pgMar w:top="1440" w:right="922" w:bottom="720" w:left="1440" w:header="283" w:footer="57" w:gutter="0"/>
          <w:cols w:space="708"/>
          <w:titlePg/>
          <w:docGrid w:linePitch="360"/>
        </w:sectPr>
      </w:pPr>
    </w:p>
    <w:p w14:paraId="2946DB82" w14:textId="77777777" w:rsidR="007C3AB3" w:rsidRPr="00A658D4" w:rsidRDefault="007C3AB3">
      <w:pPr>
        <w:spacing w:after="200" w:line="276" w:lineRule="auto"/>
        <w:rPr>
          <w:b/>
        </w:rPr>
      </w:pPr>
    </w:p>
    <w:p w14:paraId="4429F1ED" w14:textId="77777777" w:rsidR="007C3C57" w:rsidRPr="00A658D4" w:rsidRDefault="007C3C57" w:rsidP="007C3C57">
      <w:r w:rsidRPr="00A658D4">
        <w:rPr>
          <w:b/>
        </w:rPr>
        <w:t xml:space="preserve">PERSON SPECIFICATION – </w:t>
      </w:r>
      <w:r w:rsidRPr="00A658D4">
        <w:t xml:space="preserve">PA to the </w:t>
      </w:r>
      <w:r w:rsidR="00D62E43">
        <w:t>Executive</w:t>
      </w:r>
    </w:p>
    <w:p w14:paraId="6FCC0368" w14:textId="77777777" w:rsidR="00AA0059" w:rsidRDefault="00AA0059" w:rsidP="00AA0059">
      <w:pPr>
        <w:spacing w:before="120" w:after="120"/>
        <w:ind w:left="284"/>
        <w:rPr>
          <w:rFonts w:cs="Arial"/>
          <w:b/>
          <w:sz w:val="22"/>
          <w:szCs w:val="22"/>
        </w:rPr>
      </w:pPr>
      <w:bookmarkStart w:id="0" w:name="_Hlk30407888"/>
      <w:r w:rsidRPr="00985E60">
        <w:t>Essential and Desirable criteria will be assessed using a range of methods that may include: application form, interview, task or test, presentation of certificates or required document. Consideration will be given to candidates who may not hold all of the essential requirements but who can demonstrate equivalent and relevant experience.</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68"/>
        <w:gridCol w:w="8190"/>
        <w:gridCol w:w="4804"/>
      </w:tblGrid>
      <w:tr w:rsidR="00D62E43" w:rsidRPr="00A658D4" w14:paraId="6F8FCCE8" w14:textId="77777777" w:rsidTr="0003031B">
        <w:trPr>
          <w:tblHeader/>
        </w:trPr>
        <w:tc>
          <w:tcPr>
            <w:tcW w:w="2269" w:type="dxa"/>
          </w:tcPr>
          <w:bookmarkEnd w:id="0"/>
          <w:p w14:paraId="77C7534E" w14:textId="77777777" w:rsidR="00D62E43" w:rsidRPr="00A658D4" w:rsidRDefault="00D62E43" w:rsidP="007C3C57">
            <w:pPr>
              <w:rPr>
                <w:b/>
              </w:rPr>
            </w:pPr>
            <w:r w:rsidRPr="00A658D4">
              <w:rPr>
                <w:b/>
              </w:rPr>
              <w:t>ATTRIBUTES</w:t>
            </w:r>
          </w:p>
        </w:tc>
        <w:tc>
          <w:tcPr>
            <w:tcW w:w="8221" w:type="dxa"/>
          </w:tcPr>
          <w:p w14:paraId="666CF534" w14:textId="77777777" w:rsidR="00D62E43" w:rsidRPr="00A658D4" w:rsidRDefault="00D62E43" w:rsidP="007C3C57">
            <w:pPr>
              <w:rPr>
                <w:b/>
              </w:rPr>
            </w:pPr>
            <w:r w:rsidRPr="00A658D4">
              <w:rPr>
                <w:b/>
              </w:rPr>
              <w:t>MINIMUM/ESSENTIAL</w:t>
            </w:r>
          </w:p>
        </w:tc>
        <w:tc>
          <w:tcPr>
            <w:tcW w:w="4820" w:type="dxa"/>
          </w:tcPr>
          <w:p w14:paraId="59A20C61" w14:textId="77777777" w:rsidR="00D62E43" w:rsidRPr="00A658D4" w:rsidRDefault="00D62E43" w:rsidP="007C3C57">
            <w:pPr>
              <w:rPr>
                <w:b/>
              </w:rPr>
            </w:pPr>
            <w:r w:rsidRPr="00A658D4">
              <w:rPr>
                <w:b/>
              </w:rPr>
              <w:t xml:space="preserve">DESIRABLE </w:t>
            </w:r>
          </w:p>
        </w:tc>
      </w:tr>
      <w:tr w:rsidR="00D62E43" w:rsidRPr="00A658D4" w14:paraId="58D80355" w14:textId="77777777" w:rsidTr="0003031B">
        <w:tc>
          <w:tcPr>
            <w:tcW w:w="2269" w:type="dxa"/>
          </w:tcPr>
          <w:p w14:paraId="718EE1A2" w14:textId="77777777" w:rsidR="00D62E43" w:rsidRPr="00A658D4" w:rsidRDefault="00D62E43" w:rsidP="007C3C57">
            <w:r w:rsidRPr="00A658D4">
              <w:t>Experience</w:t>
            </w:r>
          </w:p>
        </w:tc>
        <w:tc>
          <w:tcPr>
            <w:tcW w:w="8221" w:type="dxa"/>
          </w:tcPr>
          <w:p w14:paraId="1045F074" w14:textId="77777777" w:rsidR="00D62E43" w:rsidRPr="00A658D4" w:rsidRDefault="00D62E43" w:rsidP="004E6DA4">
            <w:pPr>
              <w:numPr>
                <w:ilvl w:val="0"/>
                <w:numId w:val="12"/>
              </w:numPr>
              <w:tabs>
                <w:tab w:val="clear" w:pos="795"/>
              </w:tabs>
              <w:ind w:left="508"/>
              <w:rPr>
                <w:rFonts w:cs="Arial"/>
              </w:rPr>
            </w:pPr>
            <w:r w:rsidRPr="00A658D4">
              <w:rPr>
                <w:rFonts w:cs="Arial"/>
              </w:rPr>
              <w:t>At least three years relevant experience in a senior administrative role</w:t>
            </w:r>
          </w:p>
          <w:p w14:paraId="74EC0A5B" w14:textId="77777777" w:rsidR="00D62E43" w:rsidRPr="00A658D4" w:rsidRDefault="00D62E43" w:rsidP="004E6DA4">
            <w:pPr>
              <w:numPr>
                <w:ilvl w:val="0"/>
                <w:numId w:val="12"/>
              </w:numPr>
              <w:tabs>
                <w:tab w:val="clear" w:pos="795"/>
              </w:tabs>
              <w:ind w:left="508"/>
            </w:pPr>
            <w:r w:rsidRPr="00A658D4">
              <w:t>Providing a high level of administrative support within a multi-disciplinary team</w:t>
            </w:r>
          </w:p>
          <w:p w14:paraId="70C04847" w14:textId="77777777" w:rsidR="00D62E43" w:rsidRPr="00A658D4" w:rsidRDefault="00D62E43" w:rsidP="004E6DA4">
            <w:pPr>
              <w:numPr>
                <w:ilvl w:val="0"/>
                <w:numId w:val="12"/>
              </w:numPr>
              <w:tabs>
                <w:tab w:val="clear" w:pos="795"/>
              </w:tabs>
              <w:ind w:left="508"/>
            </w:pPr>
            <w:r w:rsidRPr="00A658D4">
              <w:t>Dealing with a wide range of stakeholders including members of the public</w:t>
            </w:r>
          </w:p>
          <w:p w14:paraId="1A0C0BB1" w14:textId="77777777" w:rsidR="00D62E43" w:rsidRPr="00A658D4" w:rsidRDefault="00D62E43" w:rsidP="004E6DA4">
            <w:pPr>
              <w:pStyle w:val="ListParagraph"/>
              <w:numPr>
                <w:ilvl w:val="0"/>
                <w:numId w:val="12"/>
              </w:numPr>
              <w:tabs>
                <w:tab w:val="clear" w:pos="795"/>
              </w:tabs>
              <w:ind w:left="508"/>
              <w:contextualSpacing w:val="0"/>
            </w:pPr>
            <w:r w:rsidRPr="00A658D4">
              <w:t>Working with confidential or sensitive information</w:t>
            </w:r>
          </w:p>
        </w:tc>
        <w:tc>
          <w:tcPr>
            <w:tcW w:w="4820" w:type="dxa"/>
          </w:tcPr>
          <w:p w14:paraId="40B3876C" w14:textId="77777777" w:rsidR="00D62E43" w:rsidRPr="00A658D4" w:rsidRDefault="00D62E43" w:rsidP="007C3C57">
            <w:pPr>
              <w:pStyle w:val="ListParagraph"/>
              <w:numPr>
                <w:ilvl w:val="0"/>
                <w:numId w:val="12"/>
              </w:numPr>
              <w:tabs>
                <w:tab w:val="clear" w:pos="795"/>
              </w:tabs>
              <w:ind w:left="452"/>
              <w:contextualSpacing w:val="0"/>
            </w:pPr>
            <w:r w:rsidRPr="00A658D4">
              <w:t>Dealing with local or central government agencies</w:t>
            </w:r>
          </w:p>
          <w:p w14:paraId="5C5D2075" w14:textId="77777777" w:rsidR="00D62E43" w:rsidRPr="00A658D4" w:rsidRDefault="00D62E43" w:rsidP="007C3C57">
            <w:pPr>
              <w:numPr>
                <w:ilvl w:val="0"/>
                <w:numId w:val="12"/>
              </w:numPr>
              <w:tabs>
                <w:tab w:val="clear" w:pos="795"/>
              </w:tabs>
              <w:ind w:left="452"/>
            </w:pPr>
            <w:r w:rsidRPr="00A658D4">
              <w:t>Experience of working in an education setting</w:t>
            </w:r>
          </w:p>
          <w:p w14:paraId="01E76F65" w14:textId="77777777" w:rsidR="00D62E43" w:rsidRDefault="00D62E43" w:rsidP="007C3C57">
            <w:pPr>
              <w:numPr>
                <w:ilvl w:val="0"/>
                <w:numId w:val="12"/>
              </w:numPr>
              <w:tabs>
                <w:tab w:val="clear" w:pos="795"/>
              </w:tabs>
              <w:ind w:left="452"/>
            </w:pPr>
            <w:r w:rsidRPr="00A658D4">
              <w:t>Experience of working with people with disabilities</w:t>
            </w:r>
            <w:r>
              <w:t>, particularly visual impairments</w:t>
            </w:r>
          </w:p>
          <w:p w14:paraId="499DF854" w14:textId="151C74E2" w:rsidR="002C01F7" w:rsidRPr="00A658D4" w:rsidRDefault="002C01F7" w:rsidP="007C3C57">
            <w:pPr>
              <w:numPr>
                <w:ilvl w:val="0"/>
                <w:numId w:val="12"/>
              </w:numPr>
              <w:tabs>
                <w:tab w:val="clear" w:pos="795"/>
              </w:tabs>
              <w:ind w:left="452"/>
            </w:pPr>
            <w:r>
              <w:t>Experience of line management</w:t>
            </w:r>
          </w:p>
        </w:tc>
      </w:tr>
      <w:tr w:rsidR="00D62E43" w:rsidRPr="00A658D4" w14:paraId="6BA0BC6C" w14:textId="77777777" w:rsidTr="0003031B">
        <w:tc>
          <w:tcPr>
            <w:tcW w:w="2269" w:type="dxa"/>
          </w:tcPr>
          <w:p w14:paraId="129F1017" w14:textId="77777777" w:rsidR="00D62E43" w:rsidRPr="00A658D4" w:rsidRDefault="00D62E43" w:rsidP="007C3C57">
            <w:r w:rsidRPr="00A658D4">
              <w:t>Knowledge/skills</w:t>
            </w:r>
          </w:p>
        </w:tc>
        <w:tc>
          <w:tcPr>
            <w:tcW w:w="8221" w:type="dxa"/>
          </w:tcPr>
          <w:p w14:paraId="46CBD41A" w14:textId="77777777" w:rsidR="00D62E43" w:rsidRPr="00A658D4" w:rsidRDefault="00D62E43" w:rsidP="001675D1">
            <w:pPr>
              <w:numPr>
                <w:ilvl w:val="0"/>
                <w:numId w:val="11"/>
              </w:numPr>
              <w:tabs>
                <w:tab w:val="clear" w:pos="720"/>
              </w:tabs>
              <w:ind w:left="508"/>
              <w:rPr>
                <w:rFonts w:cs="Arial"/>
              </w:rPr>
            </w:pPr>
            <w:r w:rsidRPr="00A658D4">
              <w:rPr>
                <w:rFonts w:cs="Arial"/>
              </w:rPr>
              <w:t>Excellent keyboard &amp; telephone switchboard skills.</w:t>
            </w:r>
          </w:p>
          <w:p w14:paraId="78CB8926" w14:textId="77777777" w:rsidR="00D62E43" w:rsidRPr="00A658D4" w:rsidRDefault="00D62E43" w:rsidP="001675D1">
            <w:pPr>
              <w:pStyle w:val="ListParagraph"/>
              <w:numPr>
                <w:ilvl w:val="0"/>
                <w:numId w:val="11"/>
              </w:numPr>
              <w:tabs>
                <w:tab w:val="clear" w:pos="720"/>
              </w:tabs>
              <w:ind w:left="508"/>
              <w:contextualSpacing w:val="0"/>
            </w:pPr>
            <w:r w:rsidRPr="00A658D4">
              <w:t xml:space="preserve">Excellent working knowledge of Microsoft Office and a high level of ICT capability </w:t>
            </w:r>
          </w:p>
          <w:p w14:paraId="3C61DC3C" w14:textId="77777777" w:rsidR="00D62E43" w:rsidRPr="00A658D4" w:rsidRDefault="00D62E43" w:rsidP="001675D1">
            <w:pPr>
              <w:numPr>
                <w:ilvl w:val="0"/>
                <w:numId w:val="11"/>
              </w:numPr>
              <w:tabs>
                <w:tab w:val="clear" w:pos="720"/>
              </w:tabs>
              <w:ind w:left="508"/>
            </w:pPr>
            <w:r w:rsidRPr="00A658D4">
              <w:t>Able to speed/touch type</w:t>
            </w:r>
          </w:p>
          <w:p w14:paraId="4B91752E" w14:textId="77777777" w:rsidR="00D62E43" w:rsidRDefault="00D62E43" w:rsidP="001675D1">
            <w:pPr>
              <w:pStyle w:val="ListParagraph"/>
              <w:numPr>
                <w:ilvl w:val="0"/>
                <w:numId w:val="11"/>
              </w:numPr>
              <w:tabs>
                <w:tab w:val="clear" w:pos="720"/>
              </w:tabs>
              <w:ind w:left="508"/>
              <w:contextualSpacing w:val="0"/>
            </w:pPr>
            <w:r w:rsidRPr="00A658D4">
              <w:t>Excellent interpersonal, verbal, written communication and organisational skills</w:t>
            </w:r>
          </w:p>
          <w:p w14:paraId="0954B4B6" w14:textId="266C7392" w:rsidR="002C01F7" w:rsidRDefault="002C01F7" w:rsidP="001675D1">
            <w:pPr>
              <w:pStyle w:val="ListParagraph"/>
              <w:numPr>
                <w:ilvl w:val="0"/>
                <w:numId w:val="11"/>
              </w:numPr>
              <w:tabs>
                <w:tab w:val="clear" w:pos="720"/>
              </w:tabs>
              <w:ind w:left="508"/>
              <w:contextualSpacing w:val="0"/>
            </w:pPr>
            <w:r>
              <w:t>Able to plan workloads and manage competing priorities</w:t>
            </w:r>
          </w:p>
          <w:p w14:paraId="1B6EBF94" w14:textId="77777777" w:rsidR="00D62E43" w:rsidRPr="00A658D4" w:rsidRDefault="00D62E43" w:rsidP="001675D1">
            <w:pPr>
              <w:pStyle w:val="ListParagraph"/>
              <w:numPr>
                <w:ilvl w:val="0"/>
                <w:numId w:val="11"/>
              </w:numPr>
              <w:tabs>
                <w:tab w:val="clear" w:pos="720"/>
              </w:tabs>
              <w:ind w:left="508"/>
              <w:contextualSpacing w:val="0"/>
            </w:pPr>
            <w:r>
              <w:t>Accurate and effective minute taker</w:t>
            </w:r>
          </w:p>
          <w:p w14:paraId="3BC7E91D" w14:textId="77777777" w:rsidR="00D62E43" w:rsidRPr="00A658D4" w:rsidRDefault="00D62E43" w:rsidP="001675D1">
            <w:pPr>
              <w:pStyle w:val="ListParagraph"/>
              <w:numPr>
                <w:ilvl w:val="0"/>
                <w:numId w:val="11"/>
              </w:numPr>
              <w:tabs>
                <w:tab w:val="clear" w:pos="720"/>
              </w:tabs>
              <w:ind w:left="508"/>
              <w:contextualSpacing w:val="0"/>
            </w:pPr>
            <w:r w:rsidRPr="00A658D4">
              <w:t>Able to communicate with a wide range of stakeholders</w:t>
            </w:r>
          </w:p>
          <w:p w14:paraId="398B7231" w14:textId="77777777" w:rsidR="00D62E43" w:rsidRPr="00A658D4" w:rsidRDefault="00D62E43" w:rsidP="001675D1">
            <w:pPr>
              <w:pStyle w:val="ListParagraph"/>
              <w:numPr>
                <w:ilvl w:val="0"/>
                <w:numId w:val="11"/>
              </w:numPr>
              <w:tabs>
                <w:tab w:val="clear" w:pos="720"/>
              </w:tabs>
              <w:ind w:left="508"/>
              <w:contextualSpacing w:val="0"/>
            </w:pPr>
            <w:r w:rsidRPr="00A658D4">
              <w:t xml:space="preserve">Able to meet tight deadlines, work under pressure and use own initiative to complete tasks. </w:t>
            </w:r>
          </w:p>
          <w:p w14:paraId="37F5A353" w14:textId="77777777" w:rsidR="00D62E43" w:rsidRPr="00A658D4" w:rsidRDefault="00D62E43" w:rsidP="001675D1">
            <w:pPr>
              <w:pStyle w:val="ListParagraph"/>
              <w:numPr>
                <w:ilvl w:val="0"/>
                <w:numId w:val="11"/>
              </w:numPr>
              <w:tabs>
                <w:tab w:val="clear" w:pos="720"/>
              </w:tabs>
              <w:ind w:left="508"/>
              <w:contextualSpacing w:val="0"/>
            </w:pPr>
            <w:r w:rsidRPr="00A658D4">
              <w:t>Good time management/excellent attention to detail</w:t>
            </w:r>
          </w:p>
          <w:p w14:paraId="106CD7A2" w14:textId="77777777" w:rsidR="00D62E43" w:rsidRDefault="00D62E43" w:rsidP="001675D1">
            <w:pPr>
              <w:numPr>
                <w:ilvl w:val="0"/>
                <w:numId w:val="11"/>
              </w:numPr>
              <w:tabs>
                <w:tab w:val="clear" w:pos="720"/>
              </w:tabs>
              <w:ind w:left="508"/>
            </w:pPr>
            <w:r w:rsidRPr="00A658D4">
              <w:t>Awareness of health &amp; safety practices and guidelines</w:t>
            </w:r>
          </w:p>
          <w:p w14:paraId="11D434D3" w14:textId="77777777" w:rsidR="00D62E43" w:rsidRPr="00D62E43" w:rsidRDefault="00D62E43" w:rsidP="00D62E43">
            <w:pPr>
              <w:numPr>
                <w:ilvl w:val="0"/>
                <w:numId w:val="11"/>
              </w:numPr>
              <w:tabs>
                <w:tab w:val="clear" w:pos="720"/>
              </w:tabs>
              <w:ind w:left="508"/>
              <w:rPr>
                <w:rFonts w:cs="Arial"/>
              </w:rPr>
            </w:pPr>
            <w:r w:rsidRPr="00A658D4">
              <w:rPr>
                <w:rFonts w:cs="Arial"/>
              </w:rPr>
              <w:t>Knowledge of appropriate management and supervisory skills</w:t>
            </w:r>
          </w:p>
        </w:tc>
        <w:tc>
          <w:tcPr>
            <w:tcW w:w="4820" w:type="dxa"/>
          </w:tcPr>
          <w:p w14:paraId="004743B0" w14:textId="77777777" w:rsidR="00D62E43" w:rsidRPr="00A658D4" w:rsidRDefault="00D62E43" w:rsidP="004E6DA4">
            <w:pPr>
              <w:numPr>
                <w:ilvl w:val="0"/>
                <w:numId w:val="11"/>
              </w:numPr>
              <w:tabs>
                <w:tab w:val="clear" w:pos="720"/>
              </w:tabs>
              <w:ind w:left="508"/>
              <w:rPr>
                <w:rFonts w:cs="Arial"/>
              </w:rPr>
            </w:pPr>
            <w:r w:rsidRPr="00A658D4">
              <w:rPr>
                <w:rFonts w:cs="Arial"/>
              </w:rPr>
              <w:t>Working knowledge of alternative media formats.</w:t>
            </w:r>
          </w:p>
          <w:p w14:paraId="1B20182C" w14:textId="77777777" w:rsidR="00D62E43" w:rsidRPr="00A658D4" w:rsidRDefault="00D62E43" w:rsidP="004E6DA4">
            <w:pPr>
              <w:numPr>
                <w:ilvl w:val="0"/>
                <w:numId w:val="11"/>
              </w:numPr>
              <w:tabs>
                <w:tab w:val="clear" w:pos="720"/>
              </w:tabs>
              <w:ind w:left="508"/>
            </w:pPr>
            <w:r w:rsidRPr="00A658D4">
              <w:t xml:space="preserve">Shorthand note taking skills </w:t>
            </w:r>
          </w:p>
        </w:tc>
      </w:tr>
      <w:tr w:rsidR="00D62E43" w:rsidRPr="00A658D4" w14:paraId="54ABB325" w14:textId="77777777" w:rsidTr="0003031B">
        <w:tc>
          <w:tcPr>
            <w:tcW w:w="2269" w:type="dxa"/>
          </w:tcPr>
          <w:p w14:paraId="24971BF2" w14:textId="77777777" w:rsidR="00D62E43" w:rsidRPr="00A658D4" w:rsidRDefault="00D62E43" w:rsidP="007C3C57">
            <w:r w:rsidRPr="00A658D4">
              <w:t>Qualifications and training</w:t>
            </w:r>
          </w:p>
        </w:tc>
        <w:tc>
          <w:tcPr>
            <w:tcW w:w="8221" w:type="dxa"/>
          </w:tcPr>
          <w:p w14:paraId="6BA58487" w14:textId="77777777" w:rsidR="00D62E43" w:rsidRPr="00A658D4" w:rsidRDefault="00D62E43" w:rsidP="007C3C57">
            <w:pPr>
              <w:numPr>
                <w:ilvl w:val="0"/>
                <w:numId w:val="11"/>
              </w:numPr>
              <w:tabs>
                <w:tab w:val="clear" w:pos="720"/>
              </w:tabs>
              <w:ind w:left="366"/>
            </w:pPr>
            <w:r w:rsidRPr="00A658D4">
              <w:rPr>
                <w:rFonts w:cs="Arial"/>
              </w:rPr>
              <w:t>Minimum Level 4 Qualification and evidence of training in management (Leadership &amp; Administration)</w:t>
            </w:r>
          </w:p>
          <w:p w14:paraId="07CC2F95" w14:textId="77777777" w:rsidR="00D62E43" w:rsidRPr="00A658D4" w:rsidRDefault="00D62E43" w:rsidP="007C3C57">
            <w:pPr>
              <w:numPr>
                <w:ilvl w:val="0"/>
                <w:numId w:val="11"/>
              </w:numPr>
              <w:tabs>
                <w:tab w:val="clear" w:pos="720"/>
              </w:tabs>
              <w:ind w:left="366"/>
            </w:pPr>
            <w:r w:rsidRPr="00A658D4">
              <w:lastRenderedPageBreak/>
              <w:t>GCSE in English &amp; Maths Grade C or above, or equivalent.</w:t>
            </w:r>
          </w:p>
          <w:p w14:paraId="2430C92A" w14:textId="2F1E12F1" w:rsidR="00D62E43" w:rsidRPr="00A658D4" w:rsidRDefault="00D62E43" w:rsidP="00E95210"/>
        </w:tc>
        <w:tc>
          <w:tcPr>
            <w:tcW w:w="4820" w:type="dxa"/>
          </w:tcPr>
          <w:p w14:paraId="738ED8CD" w14:textId="77777777" w:rsidR="00D62E43" w:rsidRPr="00A658D4" w:rsidRDefault="00D62E43" w:rsidP="007C3C57">
            <w:pPr>
              <w:numPr>
                <w:ilvl w:val="0"/>
                <w:numId w:val="11"/>
              </w:numPr>
              <w:tabs>
                <w:tab w:val="clear" w:pos="720"/>
              </w:tabs>
              <w:ind w:left="452" w:hanging="357"/>
              <w:rPr>
                <w:rFonts w:cs="Arial"/>
              </w:rPr>
            </w:pPr>
            <w:r w:rsidRPr="00A658D4">
              <w:rPr>
                <w:rFonts w:cs="Arial"/>
              </w:rPr>
              <w:lastRenderedPageBreak/>
              <w:t>Evidence of professional updating</w:t>
            </w:r>
          </w:p>
          <w:p w14:paraId="3E977A45" w14:textId="77777777" w:rsidR="00D62E43" w:rsidRPr="00A658D4" w:rsidRDefault="00D62E43" w:rsidP="007C3C57">
            <w:pPr>
              <w:numPr>
                <w:ilvl w:val="0"/>
                <w:numId w:val="11"/>
              </w:numPr>
              <w:tabs>
                <w:tab w:val="clear" w:pos="720"/>
              </w:tabs>
              <w:ind w:left="452" w:hanging="334"/>
              <w:rPr>
                <w:b/>
              </w:rPr>
            </w:pPr>
            <w:r w:rsidRPr="00A658D4">
              <w:rPr>
                <w:rFonts w:cs="Arial"/>
              </w:rPr>
              <w:lastRenderedPageBreak/>
              <w:t>Working knowledge of alternative media formats</w:t>
            </w:r>
          </w:p>
          <w:p w14:paraId="2CC91402" w14:textId="77777777" w:rsidR="00D62E43" w:rsidRPr="00A658D4" w:rsidRDefault="00D62E43" w:rsidP="007C3C57">
            <w:pPr>
              <w:numPr>
                <w:ilvl w:val="0"/>
                <w:numId w:val="11"/>
              </w:numPr>
              <w:tabs>
                <w:tab w:val="clear" w:pos="720"/>
              </w:tabs>
              <w:ind w:left="452" w:hanging="334"/>
              <w:rPr>
                <w:b/>
              </w:rPr>
            </w:pPr>
            <w:r w:rsidRPr="00A658D4">
              <w:t>NVQ Level 3 in Business Administration or equivalent</w:t>
            </w:r>
          </w:p>
        </w:tc>
      </w:tr>
      <w:tr w:rsidR="00D62E43" w:rsidRPr="00A658D4" w14:paraId="63DEA22D" w14:textId="77777777" w:rsidTr="0003031B">
        <w:tc>
          <w:tcPr>
            <w:tcW w:w="2269" w:type="dxa"/>
          </w:tcPr>
          <w:p w14:paraId="3279995C" w14:textId="77777777" w:rsidR="00D62E43" w:rsidRPr="00A658D4" w:rsidRDefault="00D62E43" w:rsidP="007C3C57">
            <w:r w:rsidRPr="00A658D4">
              <w:lastRenderedPageBreak/>
              <w:t>Aptitudes and abilities</w:t>
            </w:r>
          </w:p>
        </w:tc>
        <w:tc>
          <w:tcPr>
            <w:tcW w:w="8221" w:type="dxa"/>
          </w:tcPr>
          <w:p w14:paraId="0F6EE378" w14:textId="77777777" w:rsidR="00D62E43" w:rsidRPr="00A658D4" w:rsidRDefault="00D62E43" w:rsidP="001675D1">
            <w:pPr>
              <w:numPr>
                <w:ilvl w:val="0"/>
                <w:numId w:val="14"/>
              </w:numPr>
              <w:ind w:left="366"/>
              <w:rPr>
                <w:rFonts w:cs="Arial"/>
              </w:rPr>
            </w:pPr>
            <w:r w:rsidRPr="00A658D4">
              <w:rPr>
                <w:rFonts w:cs="Arial"/>
              </w:rPr>
              <w:t>Motivation and influencing skills</w:t>
            </w:r>
          </w:p>
          <w:p w14:paraId="6FEDC7BB" w14:textId="77777777" w:rsidR="00D62E43" w:rsidRPr="00A658D4" w:rsidRDefault="00D62E43" w:rsidP="001675D1">
            <w:pPr>
              <w:numPr>
                <w:ilvl w:val="0"/>
                <w:numId w:val="14"/>
              </w:numPr>
              <w:ind w:left="366"/>
              <w:rPr>
                <w:rFonts w:cs="Arial"/>
                <w:lang w:val="en-US"/>
              </w:rPr>
            </w:pPr>
            <w:r w:rsidRPr="00A658D4">
              <w:rPr>
                <w:rFonts w:cs="Arial"/>
              </w:rPr>
              <w:t>Good leadership skills</w:t>
            </w:r>
          </w:p>
          <w:p w14:paraId="18B90A82" w14:textId="77777777" w:rsidR="00D62E43" w:rsidRPr="00A658D4" w:rsidRDefault="00D62E43" w:rsidP="001675D1">
            <w:pPr>
              <w:pStyle w:val="ListParagraph"/>
              <w:numPr>
                <w:ilvl w:val="0"/>
                <w:numId w:val="14"/>
              </w:numPr>
              <w:ind w:left="366"/>
              <w:contextualSpacing w:val="0"/>
            </w:pPr>
            <w:r w:rsidRPr="00A658D4">
              <w:t>Able to maintain focus in an environment with many interruptions</w:t>
            </w:r>
          </w:p>
          <w:p w14:paraId="63539DF1" w14:textId="77777777" w:rsidR="00D62E43" w:rsidRPr="00A658D4" w:rsidRDefault="00D62E43" w:rsidP="001675D1">
            <w:pPr>
              <w:pStyle w:val="ListParagraph"/>
              <w:numPr>
                <w:ilvl w:val="0"/>
                <w:numId w:val="14"/>
              </w:numPr>
              <w:ind w:left="366"/>
              <w:contextualSpacing w:val="0"/>
            </w:pPr>
            <w:r w:rsidRPr="00A658D4">
              <w:t>Maintain confidentiality of all work undertaken</w:t>
            </w:r>
          </w:p>
          <w:p w14:paraId="16E64F01" w14:textId="77777777" w:rsidR="00D62E43" w:rsidRPr="00A658D4" w:rsidRDefault="00D62E43" w:rsidP="001675D1">
            <w:pPr>
              <w:numPr>
                <w:ilvl w:val="0"/>
                <w:numId w:val="14"/>
              </w:numPr>
              <w:ind w:left="366"/>
            </w:pPr>
            <w:r w:rsidRPr="00A658D4">
              <w:t>Excellent communicator</w:t>
            </w:r>
          </w:p>
          <w:p w14:paraId="5ABC2D2D" w14:textId="77777777" w:rsidR="00D62E43" w:rsidRPr="00A658D4" w:rsidRDefault="00D62E43" w:rsidP="001675D1">
            <w:pPr>
              <w:numPr>
                <w:ilvl w:val="0"/>
                <w:numId w:val="14"/>
              </w:numPr>
              <w:ind w:left="366"/>
            </w:pPr>
            <w:r w:rsidRPr="00A658D4">
              <w:t>Able to handle sensitive situations with tact, diplomacy and professionalism</w:t>
            </w:r>
          </w:p>
          <w:p w14:paraId="71FBA2E5" w14:textId="77777777" w:rsidR="00D62E43" w:rsidRPr="00A658D4" w:rsidRDefault="00D62E43" w:rsidP="001675D1">
            <w:pPr>
              <w:numPr>
                <w:ilvl w:val="0"/>
                <w:numId w:val="14"/>
              </w:numPr>
              <w:ind w:left="366"/>
            </w:pPr>
            <w:r w:rsidRPr="00A658D4">
              <w:t>High level of accuracy &amp; attention to detail</w:t>
            </w:r>
          </w:p>
          <w:p w14:paraId="6B6D2127" w14:textId="77777777" w:rsidR="00D62E43" w:rsidRPr="00A658D4" w:rsidRDefault="00D62E43" w:rsidP="001675D1">
            <w:pPr>
              <w:numPr>
                <w:ilvl w:val="0"/>
                <w:numId w:val="14"/>
              </w:numPr>
              <w:ind w:left="366"/>
            </w:pPr>
            <w:r w:rsidRPr="00A658D4">
              <w:t xml:space="preserve">Able to work independently and as part of a busy team </w:t>
            </w:r>
          </w:p>
        </w:tc>
        <w:tc>
          <w:tcPr>
            <w:tcW w:w="4820" w:type="dxa"/>
          </w:tcPr>
          <w:p w14:paraId="252C0768" w14:textId="77777777" w:rsidR="00D62E43" w:rsidRPr="00A658D4" w:rsidRDefault="00D62E43" w:rsidP="007C3C57">
            <w:pPr>
              <w:pStyle w:val="ListParagraph"/>
              <w:numPr>
                <w:ilvl w:val="0"/>
                <w:numId w:val="12"/>
              </w:numPr>
              <w:tabs>
                <w:tab w:val="clear" w:pos="795"/>
              </w:tabs>
              <w:ind w:left="452"/>
              <w:contextualSpacing w:val="0"/>
            </w:pPr>
            <w:r w:rsidRPr="00A658D4">
              <w:t>Open willingness to be involved in activities across the College</w:t>
            </w:r>
          </w:p>
        </w:tc>
      </w:tr>
      <w:tr w:rsidR="00D62E43" w:rsidRPr="00A658D4" w14:paraId="2B034698" w14:textId="77777777" w:rsidTr="0003031B">
        <w:tc>
          <w:tcPr>
            <w:tcW w:w="2269" w:type="dxa"/>
          </w:tcPr>
          <w:p w14:paraId="405658BD" w14:textId="77777777" w:rsidR="00D62E43" w:rsidRPr="00A658D4" w:rsidRDefault="00D62E43" w:rsidP="007C3C57">
            <w:r w:rsidRPr="00A658D4">
              <w:t>Disposition, attitude and motivation</w:t>
            </w:r>
          </w:p>
        </w:tc>
        <w:tc>
          <w:tcPr>
            <w:tcW w:w="8221" w:type="dxa"/>
          </w:tcPr>
          <w:p w14:paraId="3AF16D0F" w14:textId="77777777" w:rsidR="00D62E43" w:rsidRPr="00A658D4" w:rsidRDefault="00D62E43" w:rsidP="007C3C57">
            <w:pPr>
              <w:numPr>
                <w:ilvl w:val="0"/>
                <w:numId w:val="12"/>
              </w:numPr>
              <w:tabs>
                <w:tab w:val="clear" w:pos="795"/>
              </w:tabs>
              <w:ind w:left="366"/>
            </w:pPr>
            <w:r w:rsidRPr="00A658D4">
              <w:t>Able to deal confidently with unexpected issues in a solutions-focused way</w:t>
            </w:r>
          </w:p>
          <w:p w14:paraId="44DAC2DF" w14:textId="77777777" w:rsidR="00D62E43" w:rsidRPr="00A658D4" w:rsidRDefault="00D62E43" w:rsidP="007C3C57">
            <w:pPr>
              <w:numPr>
                <w:ilvl w:val="0"/>
                <w:numId w:val="12"/>
              </w:numPr>
              <w:tabs>
                <w:tab w:val="clear" w:pos="795"/>
              </w:tabs>
              <w:ind w:left="366"/>
            </w:pPr>
            <w:r w:rsidRPr="00A658D4">
              <w:t>Calm disposition, especially under pressure</w:t>
            </w:r>
          </w:p>
          <w:p w14:paraId="6F88F8D5" w14:textId="77777777" w:rsidR="00D62E43" w:rsidRPr="00A658D4" w:rsidRDefault="00D62E43" w:rsidP="007C3C57">
            <w:pPr>
              <w:numPr>
                <w:ilvl w:val="0"/>
                <w:numId w:val="12"/>
              </w:numPr>
              <w:tabs>
                <w:tab w:val="clear" w:pos="795"/>
              </w:tabs>
              <w:ind w:left="366"/>
            </w:pPr>
            <w:r w:rsidRPr="00A658D4">
              <w:t>Discreet and flexible</w:t>
            </w:r>
          </w:p>
          <w:p w14:paraId="4B1A5CF8" w14:textId="77777777" w:rsidR="00D62E43" w:rsidRPr="00A658D4" w:rsidRDefault="00D62E43" w:rsidP="007C3C57">
            <w:pPr>
              <w:numPr>
                <w:ilvl w:val="0"/>
                <w:numId w:val="12"/>
              </w:numPr>
              <w:tabs>
                <w:tab w:val="clear" w:pos="795"/>
              </w:tabs>
              <w:ind w:left="366"/>
            </w:pPr>
            <w:r w:rsidRPr="00A658D4">
              <w:t xml:space="preserve">‘Self-motivated, with a ‘can do’ approach </w:t>
            </w:r>
          </w:p>
          <w:p w14:paraId="79033688" w14:textId="77777777" w:rsidR="00D62E43" w:rsidRPr="00A658D4" w:rsidRDefault="00D62E43" w:rsidP="007C3C57">
            <w:pPr>
              <w:numPr>
                <w:ilvl w:val="0"/>
                <w:numId w:val="12"/>
              </w:numPr>
              <w:tabs>
                <w:tab w:val="clear" w:pos="795"/>
              </w:tabs>
              <w:ind w:left="366"/>
            </w:pPr>
            <w:r w:rsidRPr="00A658D4">
              <w:t>Understanding of safeguarding for our students and a commitment to safe practice</w:t>
            </w:r>
          </w:p>
          <w:p w14:paraId="07589D49" w14:textId="77777777" w:rsidR="00D62E43" w:rsidRPr="00A658D4" w:rsidRDefault="00D62E43" w:rsidP="007C3C57">
            <w:pPr>
              <w:numPr>
                <w:ilvl w:val="0"/>
                <w:numId w:val="12"/>
              </w:numPr>
              <w:tabs>
                <w:tab w:val="clear" w:pos="795"/>
              </w:tabs>
              <w:ind w:left="366"/>
            </w:pPr>
            <w:r w:rsidRPr="00A658D4">
              <w:t>Commitment to equality and diversity and its active promotion</w:t>
            </w:r>
          </w:p>
        </w:tc>
        <w:tc>
          <w:tcPr>
            <w:tcW w:w="4820" w:type="dxa"/>
          </w:tcPr>
          <w:p w14:paraId="5997CC1D" w14:textId="77777777" w:rsidR="00D62E43" w:rsidRPr="00A658D4" w:rsidRDefault="00D62E43" w:rsidP="007C3C57">
            <w:pPr>
              <w:ind w:left="334"/>
            </w:pPr>
          </w:p>
        </w:tc>
      </w:tr>
      <w:tr w:rsidR="00D62E43" w:rsidRPr="00A658D4" w14:paraId="033506D3" w14:textId="77777777" w:rsidTr="0003031B">
        <w:tc>
          <w:tcPr>
            <w:tcW w:w="2269" w:type="dxa"/>
          </w:tcPr>
          <w:p w14:paraId="778DC7C6" w14:textId="77777777" w:rsidR="00D62E43" w:rsidRPr="00A658D4" w:rsidRDefault="00D62E43" w:rsidP="007C3C57">
            <w:r w:rsidRPr="00A658D4">
              <w:t>Additional/other</w:t>
            </w:r>
          </w:p>
        </w:tc>
        <w:tc>
          <w:tcPr>
            <w:tcW w:w="8221" w:type="dxa"/>
          </w:tcPr>
          <w:p w14:paraId="0AC0E5A7" w14:textId="77777777" w:rsidR="00D62E43" w:rsidRPr="00A658D4" w:rsidRDefault="00D62E43" w:rsidP="007C3C57">
            <w:pPr>
              <w:numPr>
                <w:ilvl w:val="0"/>
                <w:numId w:val="11"/>
              </w:numPr>
              <w:tabs>
                <w:tab w:val="clear" w:pos="720"/>
                <w:tab w:val="num" w:pos="347"/>
              </w:tabs>
              <w:ind w:left="347" w:hanging="347"/>
            </w:pPr>
            <w:r w:rsidRPr="00A658D4">
              <w:t>Enhanced DBS (Disclosure &amp; Barring Service) disclosure required prior to appointment being confirmed</w:t>
            </w:r>
          </w:p>
          <w:p w14:paraId="366C70C5" w14:textId="77777777" w:rsidR="00D62E43" w:rsidRPr="00A658D4" w:rsidRDefault="00D62E43" w:rsidP="007C3C57">
            <w:pPr>
              <w:numPr>
                <w:ilvl w:val="0"/>
                <w:numId w:val="11"/>
              </w:numPr>
              <w:tabs>
                <w:tab w:val="clear" w:pos="720"/>
                <w:tab w:val="num" w:pos="347"/>
              </w:tabs>
              <w:ind w:left="347" w:hanging="347"/>
            </w:pPr>
            <w:r w:rsidRPr="00A658D4">
              <w:t>Eligibility to work in the UK</w:t>
            </w:r>
          </w:p>
        </w:tc>
        <w:tc>
          <w:tcPr>
            <w:tcW w:w="4820" w:type="dxa"/>
          </w:tcPr>
          <w:p w14:paraId="110FFD37" w14:textId="77777777" w:rsidR="00D62E43" w:rsidRPr="00A658D4" w:rsidRDefault="00D62E43" w:rsidP="007C3C57">
            <w:pPr>
              <w:ind w:left="334"/>
            </w:pPr>
          </w:p>
        </w:tc>
      </w:tr>
    </w:tbl>
    <w:p w14:paraId="6B699379" w14:textId="77777777" w:rsidR="007C3C57" w:rsidRPr="00A658D4" w:rsidRDefault="007C3C57" w:rsidP="007C3C57"/>
    <w:p w14:paraId="3FE9F23F" w14:textId="77777777" w:rsidR="00B7565D" w:rsidRPr="00A658D4" w:rsidRDefault="00B7565D" w:rsidP="007C3C57"/>
    <w:sectPr w:rsidR="00B7565D" w:rsidRPr="00A658D4" w:rsidSect="00191435">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4E88" w14:textId="77777777" w:rsidR="00B373AE" w:rsidRDefault="00B373AE" w:rsidP="007C3C57">
      <w:r>
        <w:separator/>
      </w:r>
    </w:p>
  </w:endnote>
  <w:endnote w:type="continuationSeparator" w:id="0">
    <w:p w14:paraId="2343DBCA" w14:textId="77777777" w:rsidR="00B373AE" w:rsidRDefault="00B373AE" w:rsidP="007C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NC Logo">
    <w:altName w:val="Symbol"/>
    <w:panose1 w:val="020B0604020202020204"/>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67DF7" w:rsidRDefault="00967DF7">
    <w:pPr>
      <w:pStyle w:val="Footer"/>
    </w:pPr>
  </w:p>
  <w:p w14:paraId="6BB9E253" w14:textId="77777777" w:rsidR="00967DF7" w:rsidRDefault="00967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D85F" w14:textId="77777777" w:rsidR="00B373AE" w:rsidRDefault="00B373AE" w:rsidP="007C3C57">
      <w:r>
        <w:separator/>
      </w:r>
    </w:p>
  </w:footnote>
  <w:footnote w:type="continuationSeparator" w:id="0">
    <w:p w14:paraId="2C5A130A" w14:textId="77777777" w:rsidR="00B373AE" w:rsidRDefault="00B373AE" w:rsidP="007C3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539"/>
    <w:multiLevelType w:val="hybridMultilevel"/>
    <w:tmpl w:val="5608EF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EC6F19"/>
    <w:multiLevelType w:val="hybridMultilevel"/>
    <w:tmpl w:val="21D66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6E5620"/>
    <w:multiLevelType w:val="hybridMultilevel"/>
    <w:tmpl w:val="92E28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8163E"/>
    <w:multiLevelType w:val="hybridMultilevel"/>
    <w:tmpl w:val="894221B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F4145"/>
    <w:multiLevelType w:val="hybridMultilevel"/>
    <w:tmpl w:val="485E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93602"/>
    <w:multiLevelType w:val="hybridMultilevel"/>
    <w:tmpl w:val="50F88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50A87"/>
    <w:multiLevelType w:val="hybridMultilevel"/>
    <w:tmpl w:val="BB48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7617A8D"/>
    <w:multiLevelType w:val="hybridMultilevel"/>
    <w:tmpl w:val="93E06F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40B7E"/>
    <w:multiLevelType w:val="hybridMultilevel"/>
    <w:tmpl w:val="837EF87E"/>
    <w:lvl w:ilvl="0" w:tplc="B066C4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721DD"/>
    <w:multiLevelType w:val="hybridMultilevel"/>
    <w:tmpl w:val="4076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E67E63"/>
    <w:multiLevelType w:val="hybridMultilevel"/>
    <w:tmpl w:val="E9C8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B43B83"/>
    <w:multiLevelType w:val="hybridMultilevel"/>
    <w:tmpl w:val="C3D07E4A"/>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53595543"/>
    <w:multiLevelType w:val="hybridMultilevel"/>
    <w:tmpl w:val="2ECC8C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A423D"/>
    <w:multiLevelType w:val="hybridMultilevel"/>
    <w:tmpl w:val="D6CCD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570FF2"/>
    <w:multiLevelType w:val="hybridMultilevel"/>
    <w:tmpl w:val="EB50E2F0"/>
    <w:lvl w:ilvl="0" w:tplc="917CC2FC">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20292B"/>
    <w:multiLevelType w:val="hybridMultilevel"/>
    <w:tmpl w:val="D7E04250"/>
    <w:lvl w:ilvl="0" w:tplc="4948A77A">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8097455">
    <w:abstractNumId w:val="16"/>
  </w:num>
  <w:num w:numId="2" w16cid:durableId="1075398087">
    <w:abstractNumId w:val="12"/>
  </w:num>
  <w:num w:numId="3" w16cid:durableId="596641946">
    <w:abstractNumId w:val="15"/>
  </w:num>
  <w:num w:numId="4" w16cid:durableId="974023183">
    <w:abstractNumId w:val="9"/>
  </w:num>
  <w:num w:numId="5" w16cid:durableId="88934946">
    <w:abstractNumId w:val="3"/>
  </w:num>
  <w:num w:numId="6" w16cid:durableId="1633559532">
    <w:abstractNumId w:val="0"/>
  </w:num>
  <w:num w:numId="7" w16cid:durableId="1346860706">
    <w:abstractNumId w:val="5"/>
  </w:num>
  <w:num w:numId="8" w16cid:durableId="1791968886">
    <w:abstractNumId w:val="6"/>
  </w:num>
  <w:num w:numId="9" w16cid:durableId="1920208298">
    <w:abstractNumId w:val="8"/>
  </w:num>
  <w:num w:numId="10" w16cid:durableId="1525552889">
    <w:abstractNumId w:val="14"/>
  </w:num>
  <w:num w:numId="11" w16cid:durableId="2142796293">
    <w:abstractNumId w:val="13"/>
  </w:num>
  <w:num w:numId="12" w16cid:durableId="1720084608">
    <w:abstractNumId w:val="7"/>
  </w:num>
  <w:num w:numId="13" w16cid:durableId="1258443050">
    <w:abstractNumId w:val="17"/>
  </w:num>
  <w:num w:numId="14" w16cid:durableId="1826047577">
    <w:abstractNumId w:val="1"/>
  </w:num>
  <w:num w:numId="15" w16cid:durableId="353271739">
    <w:abstractNumId w:val="10"/>
  </w:num>
  <w:num w:numId="16" w16cid:durableId="2119252137">
    <w:abstractNumId w:val="11"/>
  </w:num>
  <w:num w:numId="17" w16cid:durableId="1649895019">
    <w:abstractNumId w:val="2"/>
  </w:num>
  <w:num w:numId="18" w16cid:durableId="149553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6F"/>
    <w:rsid w:val="00002ADE"/>
    <w:rsid w:val="00017211"/>
    <w:rsid w:val="00020440"/>
    <w:rsid w:val="00024F3E"/>
    <w:rsid w:val="0003031B"/>
    <w:rsid w:val="00057CF8"/>
    <w:rsid w:val="00064321"/>
    <w:rsid w:val="0008313B"/>
    <w:rsid w:val="000847EC"/>
    <w:rsid w:val="000922DE"/>
    <w:rsid w:val="00092476"/>
    <w:rsid w:val="000B5E5E"/>
    <w:rsid w:val="000C26DC"/>
    <w:rsid w:val="0010492F"/>
    <w:rsid w:val="00134D7A"/>
    <w:rsid w:val="001675D1"/>
    <w:rsid w:val="0018150E"/>
    <w:rsid w:val="00191435"/>
    <w:rsid w:val="001C0D4A"/>
    <w:rsid w:val="001E6B37"/>
    <w:rsid w:val="001F59ED"/>
    <w:rsid w:val="00207A28"/>
    <w:rsid w:val="0027168B"/>
    <w:rsid w:val="002A47E8"/>
    <w:rsid w:val="002C01F7"/>
    <w:rsid w:val="002C23C4"/>
    <w:rsid w:val="00315DAC"/>
    <w:rsid w:val="00317EE6"/>
    <w:rsid w:val="00371F99"/>
    <w:rsid w:val="003A37DC"/>
    <w:rsid w:val="003C7587"/>
    <w:rsid w:val="003E0D55"/>
    <w:rsid w:val="00403A8C"/>
    <w:rsid w:val="00425FE5"/>
    <w:rsid w:val="0044166F"/>
    <w:rsid w:val="00455108"/>
    <w:rsid w:val="004A6A35"/>
    <w:rsid w:val="004D410B"/>
    <w:rsid w:val="004E1029"/>
    <w:rsid w:val="004E6DA4"/>
    <w:rsid w:val="004F1D66"/>
    <w:rsid w:val="00517576"/>
    <w:rsid w:val="005507D9"/>
    <w:rsid w:val="00577695"/>
    <w:rsid w:val="00602E1F"/>
    <w:rsid w:val="006C2EF5"/>
    <w:rsid w:val="006C649A"/>
    <w:rsid w:val="006D27BB"/>
    <w:rsid w:val="006E320A"/>
    <w:rsid w:val="006F7F26"/>
    <w:rsid w:val="0072127D"/>
    <w:rsid w:val="00735ABE"/>
    <w:rsid w:val="007A1575"/>
    <w:rsid w:val="007A464D"/>
    <w:rsid w:val="007C3AB3"/>
    <w:rsid w:val="007C3C57"/>
    <w:rsid w:val="007D18F3"/>
    <w:rsid w:val="007F4FE5"/>
    <w:rsid w:val="00875EE2"/>
    <w:rsid w:val="008903DA"/>
    <w:rsid w:val="00910760"/>
    <w:rsid w:val="00915872"/>
    <w:rsid w:val="00967DF7"/>
    <w:rsid w:val="00993B20"/>
    <w:rsid w:val="009A6E60"/>
    <w:rsid w:val="009C4759"/>
    <w:rsid w:val="009E61EA"/>
    <w:rsid w:val="009E6CB2"/>
    <w:rsid w:val="00A21535"/>
    <w:rsid w:val="00A53472"/>
    <w:rsid w:val="00A658D4"/>
    <w:rsid w:val="00A9125B"/>
    <w:rsid w:val="00AA0059"/>
    <w:rsid w:val="00AA3395"/>
    <w:rsid w:val="00AB543A"/>
    <w:rsid w:val="00AC7D81"/>
    <w:rsid w:val="00AD172F"/>
    <w:rsid w:val="00B373AE"/>
    <w:rsid w:val="00B7565D"/>
    <w:rsid w:val="00BB6194"/>
    <w:rsid w:val="00C134DD"/>
    <w:rsid w:val="00C16987"/>
    <w:rsid w:val="00C27493"/>
    <w:rsid w:val="00C32C63"/>
    <w:rsid w:val="00C405D1"/>
    <w:rsid w:val="00CD4D76"/>
    <w:rsid w:val="00CD6547"/>
    <w:rsid w:val="00D13EF0"/>
    <w:rsid w:val="00D14AA9"/>
    <w:rsid w:val="00D31696"/>
    <w:rsid w:val="00D401B3"/>
    <w:rsid w:val="00D4149B"/>
    <w:rsid w:val="00D46758"/>
    <w:rsid w:val="00D62E43"/>
    <w:rsid w:val="00D703CF"/>
    <w:rsid w:val="00D8475E"/>
    <w:rsid w:val="00D85884"/>
    <w:rsid w:val="00D8763C"/>
    <w:rsid w:val="00DB350C"/>
    <w:rsid w:val="00DE39F4"/>
    <w:rsid w:val="00E11080"/>
    <w:rsid w:val="00E95210"/>
    <w:rsid w:val="00F326BF"/>
    <w:rsid w:val="00F44DB6"/>
    <w:rsid w:val="00F64C12"/>
    <w:rsid w:val="00F977E2"/>
    <w:rsid w:val="00FD538E"/>
    <w:rsid w:val="00FE4199"/>
    <w:rsid w:val="228777B2"/>
    <w:rsid w:val="2B433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851E"/>
  <w15:chartTrackingRefBased/>
  <w15:docId w15:val="{5E586828-115A-4CF7-AB41-B59C9D64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D4"/>
    <w:rPr>
      <w:rFonts w:ascii="Arial" w:eastAsia="Times New Roman" w:hAnsi="Arial"/>
      <w:bCs/>
      <w:snapToGrid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66F"/>
    <w:rPr>
      <w:rFonts w:ascii="Tahoma" w:hAnsi="Tahoma" w:cs="Tahoma"/>
      <w:sz w:val="16"/>
      <w:szCs w:val="16"/>
    </w:rPr>
  </w:style>
  <w:style w:type="character" w:customStyle="1" w:styleId="BalloonTextChar">
    <w:name w:val="Balloon Text Char"/>
    <w:link w:val="BalloonText"/>
    <w:uiPriority w:val="99"/>
    <w:semiHidden/>
    <w:rsid w:val="0044166F"/>
    <w:rPr>
      <w:rFonts w:ascii="Tahoma" w:eastAsia="Times New Roman" w:hAnsi="Tahoma" w:cs="Tahoma"/>
      <w:bCs/>
      <w:snapToGrid w:val="0"/>
      <w:sz w:val="16"/>
      <w:szCs w:val="16"/>
      <w:lang w:eastAsia="en-GB"/>
    </w:rPr>
  </w:style>
  <w:style w:type="paragraph" w:styleId="ListParagraph">
    <w:name w:val="List Paragraph"/>
    <w:basedOn w:val="Normal"/>
    <w:uiPriority w:val="34"/>
    <w:qFormat/>
    <w:rsid w:val="0044166F"/>
    <w:pPr>
      <w:ind w:left="720"/>
      <w:contextualSpacing/>
    </w:pPr>
  </w:style>
  <w:style w:type="paragraph" w:styleId="Header">
    <w:name w:val="header"/>
    <w:basedOn w:val="Normal"/>
    <w:link w:val="HeaderChar"/>
    <w:uiPriority w:val="99"/>
    <w:unhideWhenUsed/>
    <w:rsid w:val="007C3C57"/>
    <w:pPr>
      <w:tabs>
        <w:tab w:val="center" w:pos="4513"/>
        <w:tab w:val="right" w:pos="9026"/>
      </w:tabs>
    </w:pPr>
  </w:style>
  <w:style w:type="character" w:customStyle="1" w:styleId="HeaderChar">
    <w:name w:val="Header Char"/>
    <w:link w:val="Header"/>
    <w:uiPriority w:val="99"/>
    <w:rsid w:val="007C3C57"/>
    <w:rPr>
      <w:rFonts w:ascii="Arial" w:eastAsia="Times New Roman" w:hAnsi="Arial" w:cs="Times New Roman"/>
      <w:bCs/>
      <w:snapToGrid w:val="0"/>
      <w:sz w:val="24"/>
      <w:szCs w:val="24"/>
      <w:lang w:eastAsia="en-GB"/>
    </w:rPr>
  </w:style>
  <w:style w:type="paragraph" w:styleId="Footer">
    <w:name w:val="footer"/>
    <w:basedOn w:val="Normal"/>
    <w:link w:val="FooterChar"/>
    <w:uiPriority w:val="99"/>
    <w:unhideWhenUsed/>
    <w:rsid w:val="007C3C57"/>
    <w:pPr>
      <w:tabs>
        <w:tab w:val="center" w:pos="4513"/>
        <w:tab w:val="right" w:pos="9026"/>
      </w:tabs>
    </w:pPr>
  </w:style>
  <w:style w:type="character" w:customStyle="1" w:styleId="FooterChar">
    <w:name w:val="Footer Char"/>
    <w:link w:val="Footer"/>
    <w:uiPriority w:val="99"/>
    <w:rsid w:val="007C3C57"/>
    <w:rPr>
      <w:rFonts w:ascii="Arial" w:eastAsia="Times New Roman" w:hAnsi="Arial" w:cs="Times New Roman"/>
      <w:bCs/>
      <w:snapToGrid w:val="0"/>
      <w:sz w:val="24"/>
      <w:szCs w:val="24"/>
      <w:lang w:eastAsia="en-GB"/>
    </w:rPr>
  </w:style>
  <w:style w:type="paragraph" w:styleId="NormalWeb">
    <w:name w:val="Normal (Web)"/>
    <w:basedOn w:val="Normal"/>
    <w:uiPriority w:val="99"/>
    <w:unhideWhenUsed/>
    <w:rsid w:val="00C32C63"/>
    <w:pPr>
      <w:spacing w:before="100" w:beforeAutospacing="1" w:after="100" w:afterAutospacing="1"/>
    </w:pPr>
    <w:rPr>
      <w:rFonts w:ascii="Times New Roman" w:eastAsia="Calibri" w:hAnsi="Times New Roman"/>
      <w:bCs w:val="0"/>
      <w:snapToGrid/>
    </w:rPr>
  </w:style>
  <w:style w:type="character" w:styleId="Strong">
    <w:name w:val="Strong"/>
    <w:uiPriority w:val="22"/>
    <w:qFormat/>
    <w:rsid w:val="00C32C63"/>
    <w:rPr>
      <w:b/>
      <w:bCs/>
    </w:rPr>
  </w:style>
  <w:style w:type="character" w:styleId="CommentReference">
    <w:name w:val="annotation reference"/>
    <w:uiPriority w:val="99"/>
    <w:semiHidden/>
    <w:unhideWhenUsed/>
    <w:rsid w:val="00CD4D76"/>
    <w:rPr>
      <w:sz w:val="16"/>
      <w:szCs w:val="16"/>
    </w:rPr>
  </w:style>
  <w:style w:type="paragraph" w:styleId="CommentText">
    <w:name w:val="annotation text"/>
    <w:basedOn w:val="Normal"/>
    <w:link w:val="CommentTextChar"/>
    <w:uiPriority w:val="99"/>
    <w:semiHidden/>
    <w:unhideWhenUsed/>
    <w:rsid w:val="00CD4D76"/>
    <w:rPr>
      <w:sz w:val="20"/>
      <w:szCs w:val="20"/>
    </w:rPr>
  </w:style>
  <w:style w:type="character" w:customStyle="1" w:styleId="CommentTextChar">
    <w:name w:val="Comment Text Char"/>
    <w:link w:val="CommentText"/>
    <w:uiPriority w:val="99"/>
    <w:semiHidden/>
    <w:rsid w:val="00CD4D76"/>
    <w:rPr>
      <w:rFonts w:ascii="Arial" w:eastAsia="Times New Roman" w:hAnsi="Arial"/>
      <w:bCs/>
      <w:snapToGrid w:val="0"/>
    </w:rPr>
  </w:style>
  <w:style w:type="paragraph" w:styleId="CommentSubject">
    <w:name w:val="annotation subject"/>
    <w:basedOn w:val="CommentText"/>
    <w:next w:val="CommentText"/>
    <w:link w:val="CommentSubjectChar"/>
    <w:uiPriority w:val="99"/>
    <w:semiHidden/>
    <w:unhideWhenUsed/>
    <w:rsid w:val="00CD4D76"/>
    <w:rPr>
      <w:b/>
    </w:rPr>
  </w:style>
  <w:style w:type="character" w:customStyle="1" w:styleId="CommentSubjectChar">
    <w:name w:val="Comment Subject Char"/>
    <w:link w:val="CommentSubject"/>
    <w:uiPriority w:val="99"/>
    <w:semiHidden/>
    <w:rsid w:val="00CD4D76"/>
    <w:rPr>
      <w:rFonts w:ascii="Arial" w:eastAsia="Times New Roman" w:hAnsi="Arial"/>
      <w:b/>
      <w:bCs/>
      <w:snapToGrid w:val="0"/>
    </w:rPr>
  </w:style>
  <w:style w:type="paragraph" w:styleId="Revision">
    <w:name w:val="Revision"/>
    <w:hidden/>
    <w:uiPriority w:val="99"/>
    <w:semiHidden/>
    <w:rsid w:val="002C01F7"/>
    <w:rPr>
      <w:rFonts w:ascii="Arial" w:eastAsia="Times New Roman" w:hAnsi="Arial"/>
      <w:bCs/>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Props1.xml><?xml version="1.0" encoding="utf-8"?>
<ds:datastoreItem xmlns:ds="http://schemas.openxmlformats.org/officeDocument/2006/customXml" ds:itemID="{AE0420A2-F94A-4DF5-9196-881682E14135}">
  <ds:schemaRefs>
    <ds:schemaRef ds:uri="http://schemas.microsoft.com/sharepoint/v3/contenttype/forms"/>
  </ds:schemaRefs>
</ds:datastoreItem>
</file>

<file path=customXml/itemProps2.xml><?xml version="1.0" encoding="utf-8"?>
<ds:datastoreItem xmlns:ds="http://schemas.openxmlformats.org/officeDocument/2006/customXml" ds:itemID="{8C057DF2-FBAE-4C34-BB91-5580F06DA501}">
  <ds:schemaRefs>
    <ds:schemaRef ds:uri="http://schemas.openxmlformats.org/officeDocument/2006/bibliography"/>
  </ds:schemaRefs>
</ds:datastoreItem>
</file>

<file path=customXml/itemProps3.xml><?xml version="1.0" encoding="utf-8"?>
<ds:datastoreItem xmlns:ds="http://schemas.openxmlformats.org/officeDocument/2006/customXml" ds:itemID="{257AEA39-7772-4586-9F90-B5A131E1C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E5153-C0DD-44D0-B98A-47044E6F0A26}">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5752</Characters>
  <Application>Microsoft Office Word</Application>
  <DocSecurity>0</DocSecurity>
  <Lines>47</Lines>
  <Paragraphs>13</Paragraphs>
  <ScaleCrop>false</ScaleCrop>
  <Company>Royal National College</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2014-07-23T17:55:00Z</cp:lastPrinted>
  <dcterms:created xsi:type="dcterms:W3CDTF">2026-05-11T13:43:00Z</dcterms:created>
  <dcterms:modified xsi:type="dcterms:W3CDTF">2026-05-11T13:43:00Z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